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74D95" w14:textId="77777777" w:rsidR="0050190B" w:rsidRDefault="0050190B" w:rsidP="0050190B">
      <w:pPr>
        <w:jc w:val="center"/>
        <w:rPr>
          <w:noProof/>
          <w:sz w:val="44"/>
          <w:szCs w:val="44"/>
        </w:rPr>
      </w:pPr>
    </w:p>
    <w:p w14:paraId="45B819C8" w14:textId="77777777" w:rsidR="0050190B" w:rsidRDefault="0050190B" w:rsidP="0050190B">
      <w:pPr>
        <w:jc w:val="center"/>
        <w:rPr>
          <w:noProof/>
          <w:sz w:val="44"/>
          <w:szCs w:val="44"/>
        </w:rPr>
      </w:pPr>
    </w:p>
    <w:p w14:paraId="42C1E087" w14:textId="77777777" w:rsidR="0050190B" w:rsidRDefault="0050190B" w:rsidP="0050190B">
      <w:pPr>
        <w:jc w:val="center"/>
        <w:rPr>
          <w:noProof/>
          <w:sz w:val="44"/>
          <w:szCs w:val="44"/>
        </w:rPr>
      </w:pPr>
      <w:r w:rsidRPr="00620E85">
        <w:rPr>
          <w:noProof/>
          <w:sz w:val="44"/>
          <w:szCs w:val="44"/>
        </w:rPr>
        <w:drawing>
          <wp:inline distT="0" distB="0" distL="0" distR="0" wp14:anchorId="1383CA6A" wp14:editId="41F90CE4">
            <wp:extent cx="1179576" cy="685800"/>
            <wp:effectExtent l="0" t="0" r="1905"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576" cy="685800"/>
                    </a:xfrm>
                    <a:prstGeom prst="rect">
                      <a:avLst/>
                    </a:prstGeom>
                    <a:noFill/>
                    <a:ln>
                      <a:noFill/>
                    </a:ln>
                  </pic:spPr>
                </pic:pic>
              </a:graphicData>
            </a:graphic>
          </wp:inline>
        </w:drawing>
      </w:r>
    </w:p>
    <w:p w14:paraId="0AB1724E" w14:textId="77777777" w:rsidR="007D5E2E" w:rsidRPr="00BD759B" w:rsidRDefault="007D5E2E" w:rsidP="007D5E2E">
      <w:pPr>
        <w:jc w:val="center"/>
        <w:rPr>
          <w:noProof/>
          <w:color w:val="1F3864" w:themeColor="accent1" w:themeShade="80"/>
          <w:sz w:val="22"/>
          <w:szCs w:val="22"/>
        </w:rPr>
      </w:pPr>
      <w:r w:rsidRPr="00BD759B">
        <w:rPr>
          <w:noProof/>
          <w:color w:val="1F3864" w:themeColor="accent1" w:themeShade="80"/>
          <w:sz w:val="22"/>
          <w:szCs w:val="22"/>
        </w:rPr>
        <w:t>Institute of Space Technology</w:t>
      </w:r>
    </w:p>
    <w:p w14:paraId="22CF70D7" w14:textId="77777777" w:rsidR="0050190B" w:rsidRDefault="0050190B" w:rsidP="0050190B">
      <w:pPr>
        <w:jc w:val="center"/>
        <w:rPr>
          <w:noProof/>
          <w:sz w:val="44"/>
          <w:szCs w:val="44"/>
        </w:rPr>
      </w:pPr>
    </w:p>
    <w:p w14:paraId="0B289AC3" w14:textId="5335C438" w:rsidR="0050190B" w:rsidRDefault="0050190B" w:rsidP="0050190B">
      <w:pPr>
        <w:tabs>
          <w:tab w:val="left" w:pos="5760"/>
          <w:tab w:val="left" w:pos="10631"/>
        </w:tabs>
        <w:spacing w:before="360" w:after="360"/>
        <w:ind w:right="331"/>
        <w:jc w:val="center"/>
        <w:rPr>
          <w:b/>
          <w:color w:val="003399"/>
          <w:sz w:val="40"/>
          <w:szCs w:val="40"/>
        </w:rPr>
      </w:pPr>
      <w:r>
        <w:rPr>
          <w:b/>
          <w:color w:val="003399"/>
          <w:sz w:val="40"/>
          <w:szCs w:val="40"/>
        </w:rPr>
        <w:t>National Center of GIS and Space Applications (NCGSA)</w:t>
      </w:r>
    </w:p>
    <w:p w14:paraId="2FC5D63A" w14:textId="109814CF" w:rsidR="0050190B" w:rsidRDefault="0050190B" w:rsidP="0050190B">
      <w:pPr>
        <w:tabs>
          <w:tab w:val="left" w:pos="5760"/>
          <w:tab w:val="left" w:pos="10631"/>
        </w:tabs>
        <w:spacing w:before="360" w:after="360"/>
        <w:ind w:right="331"/>
        <w:jc w:val="center"/>
        <w:rPr>
          <w:b/>
          <w:color w:val="003399"/>
          <w:sz w:val="40"/>
          <w:szCs w:val="40"/>
        </w:rPr>
      </w:pPr>
    </w:p>
    <w:p w14:paraId="53B82910" w14:textId="77777777" w:rsidR="0050190B" w:rsidRDefault="0050190B" w:rsidP="0050190B">
      <w:pPr>
        <w:tabs>
          <w:tab w:val="left" w:pos="5760"/>
          <w:tab w:val="left" w:pos="10631"/>
        </w:tabs>
        <w:ind w:right="324"/>
        <w:jc w:val="center"/>
        <w:rPr>
          <w:b/>
          <w:color w:val="003399"/>
          <w:sz w:val="40"/>
          <w:szCs w:val="40"/>
        </w:rPr>
      </w:pPr>
      <w:r>
        <w:rPr>
          <w:noProof/>
        </w:rPr>
        <w:drawing>
          <wp:inline distT="0" distB="0" distL="0" distR="0" wp14:anchorId="0A704C24" wp14:editId="1125B53B">
            <wp:extent cx="2550795" cy="684530"/>
            <wp:effectExtent l="0" t="0" r="190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795" cy="684530"/>
                    </a:xfrm>
                    <a:prstGeom prst="rect">
                      <a:avLst/>
                    </a:prstGeom>
                    <a:noFill/>
                    <a:ln>
                      <a:noFill/>
                    </a:ln>
                  </pic:spPr>
                </pic:pic>
              </a:graphicData>
            </a:graphic>
          </wp:inline>
        </w:drawing>
      </w:r>
    </w:p>
    <w:p w14:paraId="5B0C3B47" w14:textId="77777777" w:rsidR="0050190B" w:rsidRPr="00620E85" w:rsidRDefault="0050190B" w:rsidP="0050190B">
      <w:pPr>
        <w:tabs>
          <w:tab w:val="left" w:pos="5760"/>
          <w:tab w:val="left" w:pos="10631"/>
        </w:tabs>
        <w:ind w:right="324"/>
        <w:jc w:val="center"/>
        <w:rPr>
          <w:b/>
          <w:color w:val="003399"/>
          <w:sz w:val="40"/>
          <w:szCs w:val="40"/>
        </w:rPr>
      </w:pPr>
    </w:p>
    <w:p w14:paraId="7F4B0548" w14:textId="497C4904" w:rsidR="0050190B" w:rsidRDefault="0050190B" w:rsidP="0050190B">
      <w:pPr>
        <w:jc w:val="center"/>
        <w:rPr>
          <w:sz w:val="22"/>
        </w:rPr>
      </w:pPr>
    </w:p>
    <w:p w14:paraId="400A06FA" w14:textId="4EE1157C" w:rsidR="0050190B" w:rsidRDefault="0050190B" w:rsidP="0050190B">
      <w:pPr>
        <w:jc w:val="center"/>
        <w:rPr>
          <w:sz w:val="22"/>
        </w:rPr>
      </w:pPr>
    </w:p>
    <w:p w14:paraId="2C0223F8" w14:textId="692AA67A" w:rsidR="0050190B" w:rsidRDefault="0050190B" w:rsidP="0050190B">
      <w:pPr>
        <w:jc w:val="center"/>
        <w:rPr>
          <w:sz w:val="22"/>
        </w:rPr>
      </w:pPr>
    </w:p>
    <w:p w14:paraId="244177CE" w14:textId="77777777" w:rsidR="0050190B" w:rsidRDefault="0050190B" w:rsidP="0050190B">
      <w:pPr>
        <w:jc w:val="center"/>
        <w:rPr>
          <w:sz w:val="22"/>
        </w:rPr>
      </w:pPr>
    </w:p>
    <w:p w14:paraId="1ED5F155" w14:textId="77777777" w:rsidR="0050190B" w:rsidRPr="00620E85" w:rsidRDefault="0050190B" w:rsidP="0050190B">
      <w:pPr>
        <w:jc w:val="center"/>
        <w:rPr>
          <w:sz w:val="22"/>
        </w:rPr>
      </w:pPr>
    </w:p>
    <w:p w14:paraId="7C1689F9" w14:textId="77777777" w:rsidR="0050190B" w:rsidRPr="00620E85" w:rsidRDefault="0050190B" w:rsidP="0050190B">
      <w:pPr>
        <w:jc w:val="center"/>
        <w:rPr>
          <w:sz w:val="22"/>
        </w:rPr>
      </w:pPr>
    </w:p>
    <w:p w14:paraId="1C65A65C" w14:textId="77777777" w:rsidR="0050190B" w:rsidRDefault="0050190B" w:rsidP="0050190B">
      <w:pPr>
        <w:tabs>
          <w:tab w:val="left" w:pos="6000"/>
          <w:tab w:val="left" w:pos="10631"/>
        </w:tabs>
        <w:spacing w:before="120" w:after="120"/>
        <w:ind w:right="331"/>
        <w:jc w:val="center"/>
        <w:rPr>
          <w:b/>
          <w:sz w:val="40"/>
          <w:szCs w:val="40"/>
        </w:rPr>
      </w:pPr>
      <w:r w:rsidRPr="00B27AD6">
        <w:rPr>
          <w:b/>
          <w:sz w:val="40"/>
          <w:szCs w:val="40"/>
        </w:rPr>
        <w:t>Research Fund</w:t>
      </w:r>
    </w:p>
    <w:p w14:paraId="07B8082D" w14:textId="4E5E8D75" w:rsidR="0050190B" w:rsidRPr="00B27AD6" w:rsidRDefault="0050190B" w:rsidP="0050190B">
      <w:pPr>
        <w:tabs>
          <w:tab w:val="left" w:pos="6000"/>
          <w:tab w:val="left" w:pos="10631"/>
        </w:tabs>
        <w:spacing w:before="120" w:after="120"/>
        <w:ind w:right="331"/>
        <w:jc w:val="center"/>
        <w:rPr>
          <w:b/>
          <w:sz w:val="40"/>
          <w:szCs w:val="40"/>
        </w:rPr>
      </w:pPr>
      <w:r>
        <w:rPr>
          <w:b/>
          <w:sz w:val="40"/>
          <w:szCs w:val="40"/>
        </w:rPr>
        <w:t>Proposal Guidelines</w:t>
      </w:r>
    </w:p>
    <w:p w14:paraId="3A1E5D6C" w14:textId="77777777" w:rsidR="0050190B" w:rsidRDefault="0050190B" w:rsidP="0050190B">
      <w:pPr>
        <w:tabs>
          <w:tab w:val="left" w:pos="6000"/>
          <w:tab w:val="left" w:pos="10631"/>
        </w:tabs>
        <w:ind w:right="324"/>
        <w:jc w:val="center"/>
        <w:rPr>
          <w:color w:val="000000"/>
          <w:sz w:val="28"/>
          <w:szCs w:val="28"/>
        </w:rPr>
      </w:pPr>
    </w:p>
    <w:p w14:paraId="39F2BF1E" w14:textId="77777777" w:rsidR="0050190B" w:rsidRDefault="0050190B" w:rsidP="0050190B">
      <w:pPr>
        <w:tabs>
          <w:tab w:val="left" w:pos="6000"/>
          <w:tab w:val="left" w:pos="10631"/>
        </w:tabs>
        <w:ind w:right="324"/>
        <w:jc w:val="center"/>
        <w:rPr>
          <w:color w:val="000000"/>
          <w:sz w:val="28"/>
          <w:szCs w:val="28"/>
        </w:rPr>
      </w:pPr>
    </w:p>
    <w:p w14:paraId="309AB54B" w14:textId="77777777" w:rsidR="0050190B" w:rsidRDefault="0050190B" w:rsidP="0050190B">
      <w:pPr>
        <w:tabs>
          <w:tab w:val="left" w:pos="6000"/>
          <w:tab w:val="left" w:pos="10631"/>
        </w:tabs>
        <w:ind w:right="324"/>
        <w:jc w:val="center"/>
        <w:rPr>
          <w:color w:val="000000"/>
          <w:sz w:val="28"/>
          <w:szCs w:val="28"/>
        </w:rPr>
      </w:pPr>
    </w:p>
    <w:p w14:paraId="3A29DE74" w14:textId="77777777" w:rsidR="0050190B" w:rsidRDefault="0050190B" w:rsidP="0050190B">
      <w:pPr>
        <w:tabs>
          <w:tab w:val="left" w:pos="6000"/>
          <w:tab w:val="left" w:pos="10631"/>
        </w:tabs>
        <w:ind w:right="324"/>
        <w:jc w:val="center"/>
        <w:rPr>
          <w:color w:val="000000"/>
          <w:sz w:val="28"/>
          <w:szCs w:val="28"/>
        </w:rPr>
      </w:pPr>
    </w:p>
    <w:p w14:paraId="7347EAAB" w14:textId="7E9DD95F" w:rsidR="0050190B" w:rsidRDefault="0050190B">
      <w:pPr>
        <w:spacing w:after="160" w:line="259" w:lineRule="auto"/>
        <w:rPr>
          <w:color w:val="000000"/>
          <w:sz w:val="28"/>
          <w:szCs w:val="28"/>
        </w:rPr>
      </w:pPr>
      <w:r>
        <w:rPr>
          <w:color w:val="000000"/>
          <w:sz w:val="28"/>
          <w:szCs w:val="28"/>
        </w:rPr>
        <w:br w:type="page"/>
      </w:r>
    </w:p>
    <w:p w14:paraId="49850353" w14:textId="28079F88" w:rsidR="0050190B" w:rsidRDefault="0050190B" w:rsidP="0050190B">
      <w:pPr>
        <w:pStyle w:val="Heading1"/>
        <w:numPr>
          <w:ilvl w:val="0"/>
          <w:numId w:val="1"/>
        </w:numPr>
      </w:pPr>
      <w:r>
        <w:lastRenderedPageBreak/>
        <w:t>Background</w:t>
      </w:r>
    </w:p>
    <w:p w14:paraId="6C64823F" w14:textId="692008DB" w:rsidR="008470B1" w:rsidRDefault="008470B1" w:rsidP="002E0856">
      <w:pPr>
        <w:spacing w:before="120" w:after="120" w:line="300" w:lineRule="auto"/>
        <w:jc w:val="both"/>
        <w:rPr>
          <w:szCs w:val="20"/>
        </w:rPr>
      </w:pPr>
      <w:r w:rsidRPr="008470B1">
        <w:rPr>
          <w:szCs w:val="20"/>
        </w:rPr>
        <w:t>National Center of GIS and Space Applications (NCGSA); a project of Higher Education Commission (HEC) of Pakistan led by Institute of Space Technology is a consortium of seven research laboratories in seven higher education institutions of Pakistan. NCGSA is one of the five national centers being established under the project of “Establishment of National Centers for Research and Innovation in the Emerging Disciplines of Science and Technology” by HEC and Government of Pakistan.</w:t>
      </w:r>
    </w:p>
    <w:p w14:paraId="6274A8B0" w14:textId="763F61F1" w:rsidR="008470B1" w:rsidRDefault="008470B1" w:rsidP="002E0856">
      <w:pPr>
        <w:spacing w:before="120" w:after="120" w:line="300" w:lineRule="auto"/>
        <w:jc w:val="both"/>
        <w:rPr>
          <w:szCs w:val="20"/>
        </w:rPr>
      </w:pPr>
      <w:r w:rsidRPr="008470B1">
        <w:rPr>
          <w:rFonts w:asciiTheme="majorBidi" w:hAnsiTheme="majorBidi" w:cstheme="majorBidi"/>
          <w:iCs/>
        </w:rPr>
        <w:t xml:space="preserve">NCGSA encompasses endeavors that strive to achieve and sustain human, technological, research and entrepreneurial capacity in the areas of space science, technology and its applications </w:t>
      </w:r>
      <w:r w:rsidRPr="003C57B6">
        <w:rPr>
          <w:rFonts w:asciiTheme="majorBidi" w:hAnsiTheme="majorBidi" w:cstheme="majorBidi"/>
          <w:iCs/>
        </w:rPr>
        <w:t>for the socio-economic development of Pakistan</w:t>
      </w:r>
      <w:r w:rsidRPr="008470B1">
        <w:rPr>
          <w:rFonts w:asciiTheme="majorBidi" w:hAnsiTheme="majorBidi" w:cstheme="majorBidi"/>
          <w:iCs/>
        </w:rPr>
        <w:t>.</w:t>
      </w:r>
      <w:r>
        <w:rPr>
          <w:szCs w:val="20"/>
        </w:rPr>
        <w:t xml:space="preserve"> NCGSA Research Fund is in alike continuance of such efforts</w:t>
      </w:r>
      <w:r w:rsidR="00B8021D">
        <w:rPr>
          <w:szCs w:val="20"/>
        </w:rPr>
        <w:t xml:space="preserve"> and is de</w:t>
      </w:r>
      <w:r w:rsidR="00593EBE">
        <w:rPr>
          <w:szCs w:val="20"/>
        </w:rPr>
        <w:t>signed</w:t>
      </w:r>
      <w:r w:rsidR="00B8021D">
        <w:rPr>
          <w:szCs w:val="20"/>
        </w:rPr>
        <w:t xml:space="preserve"> to </w:t>
      </w:r>
      <w:r w:rsidR="00593EBE">
        <w:rPr>
          <w:szCs w:val="20"/>
        </w:rPr>
        <w:t>synergize the research efforts &amp; contributions of researchers of the country.</w:t>
      </w:r>
    </w:p>
    <w:p w14:paraId="10871929" w14:textId="73F13442" w:rsidR="008470B1" w:rsidRDefault="008470B1" w:rsidP="002E0856">
      <w:pPr>
        <w:spacing w:before="120" w:after="120" w:line="300" w:lineRule="auto"/>
        <w:jc w:val="both"/>
        <w:rPr>
          <w:szCs w:val="20"/>
        </w:rPr>
      </w:pPr>
      <w:r w:rsidRPr="008470B1">
        <w:rPr>
          <w:szCs w:val="20"/>
        </w:rPr>
        <w:t>The fund</w:t>
      </w:r>
      <w:r w:rsidR="00593EBE">
        <w:rPr>
          <w:szCs w:val="20"/>
        </w:rPr>
        <w:t xml:space="preserve"> </w:t>
      </w:r>
      <w:r w:rsidR="007D4356">
        <w:rPr>
          <w:szCs w:val="20"/>
        </w:rPr>
        <w:t xml:space="preserve">will </w:t>
      </w:r>
      <w:r w:rsidR="007D4356" w:rsidRPr="008470B1">
        <w:rPr>
          <w:szCs w:val="20"/>
        </w:rPr>
        <w:t>focus</w:t>
      </w:r>
      <w:r w:rsidRPr="008470B1">
        <w:rPr>
          <w:szCs w:val="20"/>
        </w:rPr>
        <w:t xml:space="preserve"> research </w:t>
      </w:r>
      <w:r w:rsidR="007D4356">
        <w:rPr>
          <w:szCs w:val="20"/>
        </w:rPr>
        <w:t>projects</w:t>
      </w:r>
      <w:r w:rsidRPr="008470B1">
        <w:rPr>
          <w:szCs w:val="20"/>
        </w:rPr>
        <w:t xml:space="preserve"> in the field of Space Science, Technology and Applications, particularly the Geographic Information Science (GIS)</w:t>
      </w:r>
      <w:r w:rsidR="00593EBE">
        <w:rPr>
          <w:szCs w:val="20"/>
        </w:rPr>
        <w:t xml:space="preserve"> from </w:t>
      </w:r>
      <w:r w:rsidR="007D4356">
        <w:rPr>
          <w:szCs w:val="20"/>
        </w:rPr>
        <w:t xml:space="preserve">the </w:t>
      </w:r>
      <w:r w:rsidR="00593EBE">
        <w:rPr>
          <w:szCs w:val="20"/>
        </w:rPr>
        <w:t>faculty members &amp; researche</w:t>
      </w:r>
      <w:r w:rsidR="007D4356">
        <w:rPr>
          <w:szCs w:val="20"/>
        </w:rPr>
        <w:t>rs</w:t>
      </w:r>
      <w:r w:rsidR="00593EBE">
        <w:rPr>
          <w:szCs w:val="20"/>
        </w:rPr>
        <w:t xml:space="preserve"> of </w:t>
      </w:r>
      <w:proofErr w:type="spellStart"/>
      <w:r w:rsidR="00593EBE">
        <w:rPr>
          <w:szCs w:val="20"/>
        </w:rPr>
        <w:t>HEIs</w:t>
      </w:r>
      <w:proofErr w:type="spellEnd"/>
      <w:r w:rsidR="00593EBE">
        <w:rPr>
          <w:szCs w:val="20"/>
        </w:rPr>
        <w:t xml:space="preserve"> and R&amp;D Organizations</w:t>
      </w:r>
      <w:r w:rsidRPr="008470B1">
        <w:rPr>
          <w:szCs w:val="20"/>
        </w:rPr>
        <w:t xml:space="preserve">. This funding opportunity aims at fostering the transition </w:t>
      </w:r>
      <w:r w:rsidR="0038782D">
        <w:rPr>
          <w:szCs w:val="20"/>
        </w:rPr>
        <w:t>of</w:t>
      </w:r>
      <w:r w:rsidRPr="008470B1">
        <w:rPr>
          <w:szCs w:val="20"/>
        </w:rPr>
        <w:t xml:space="preserve"> research </w:t>
      </w:r>
      <w:r w:rsidR="0038782D">
        <w:rPr>
          <w:szCs w:val="20"/>
        </w:rPr>
        <w:t>into</w:t>
      </w:r>
      <w:r w:rsidRPr="008470B1">
        <w:rPr>
          <w:szCs w:val="20"/>
        </w:rPr>
        <w:t xml:space="preserve"> the domain</w:t>
      </w:r>
      <w:r w:rsidR="0038782D">
        <w:rPr>
          <w:szCs w:val="20"/>
        </w:rPr>
        <w:t>s</w:t>
      </w:r>
      <w:r w:rsidRPr="008470B1">
        <w:rPr>
          <w:szCs w:val="20"/>
        </w:rPr>
        <w:t xml:space="preserve"> of integration and business. The successful outcome of this fund </w:t>
      </w:r>
      <w:r w:rsidR="0038782D">
        <w:rPr>
          <w:szCs w:val="20"/>
        </w:rPr>
        <w:t xml:space="preserve">is envisioned to be </w:t>
      </w:r>
      <w:r w:rsidRPr="008470B1">
        <w:rPr>
          <w:szCs w:val="20"/>
        </w:rPr>
        <w:t xml:space="preserve">a combination of market oriented technological research </w:t>
      </w:r>
      <w:r w:rsidR="0038782D">
        <w:rPr>
          <w:szCs w:val="20"/>
        </w:rPr>
        <w:t xml:space="preserve">and </w:t>
      </w:r>
      <w:r w:rsidR="002E0856">
        <w:rPr>
          <w:szCs w:val="20"/>
        </w:rPr>
        <w:t>socio-economic uplift of the country through modern solutions</w:t>
      </w:r>
      <w:r w:rsidR="0038782D">
        <w:rPr>
          <w:szCs w:val="20"/>
        </w:rPr>
        <w:t>.</w:t>
      </w:r>
    </w:p>
    <w:p w14:paraId="5FE9EA68" w14:textId="5CDE2837" w:rsidR="0050190B" w:rsidRDefault="00404EF7" w:rsidP="0051685A">
      <w:pPr>
        <w:pStyle w:val="Heading1"/>
        <w:numPr>
          <w:ilvl w:val="0"/>
          <w:numId w:val="1"/>
        </w:numPr>
      </w:pPr>
      <w:r>
        <w:t>Research Areas</w:t>
      </w:r>
    </w:p>
    <w:p w14:paraId="4F6B3CB7" w14:textId="4E1106D7" w:rsidR="007244AA" w:rsidRDefault="002D4629" w:rsidP="002E0856">
      <w:pPr>
        <w:spacing w:before="120" w:after="120" w:line="300" w:lineRule="auto"/>
        <w:jc w:val="both"/>
        <w:rPr>
          <w:szCs w:val="20"/>
        </w:rPr>
      </w:pPr>
      <w:r>
        <w:t xml:space="preserve">Proposals </w:t>
      </w:r>
      <w:r w:rsidR="002E0856">
        <w:t>are invited in</w:t>
      </w:r>
      <w:r>
        <w:t xml:space="preserve"> in all domains of </w:t>
      </w:r>
      <w:r w:rsidR="002E0856">
        <w:t>space science, technology and its applications, with a special focus on GIS and Space Applications.</w:t>
      </w:r>
      <w:r w:rsidR="002E0856">
        <w:rPr>
          <w:szCs w:val="20"/>
        </w:rPr>
        <w:t xml:space="preserve"> H</w:t>
      </w:r>
      <w:r w:rsidR="002E7E68">
        <w:rPr>
          <w:szCs w:val="20"/>
        </w:rPr>
        <w:t xml:space="preserve">owever, </w:t>
      </w:r>
      <w:r w:rsidR="002E0856">
        <w:rPr>
          <w:szCs w:val="20"/>
        </w:rPr>
        <w:t>following areas are prioritized by the Scientific Committee of the NCGSA keeping in view the current socio-economic challenges of the country. It is pertinent to mention here that, relevance of the proposed research to these areas will be a key factor for the award of fund</w:t>
      </w:r>
      <w:r w:rsidR="004D59B8">
        <w:rPr>
          <w:szCs w:val="20"/>
        </w:rPr>
        <w:t>ing.</w:t>
      </w:r>
    </w:p>
    <w:p w14:paraId="719542FE" w14:textId="43701E63" w:rsidR="002E7E68" w:rsidRDefault="002E7E68" w:rsidP="00281B4E">
      <w:pPr>
        <w:pStyle w:val="ListParagraph"/>
        <w:numPr>
          <w:ilvl w:val="1"/>
          <w:numId w:val="1"/>
        </w:numPr>
        <w:spacing w:before="120" w:after="120" w:line="300" w:lineRule="auto"/>
        <w:contextualSpacing w:val="0"/>
        <w:jc w:val="both"/>
        <w:rPr>
          <w:b/>
          <w:bCs/>
          <w:szCs w:val="20"/>
        </w:rPr>
      </w:pPr>
      <w:r w:rsidRPr="002E7E68">
        <w:rPr>
          <w:b/>
          <w:bCs/>
          <w:szCs w:val="20"/>
        </w:rPr>
        <w:t>Remote Sensing &amp; G</w:t>
      </w:r>
      <w:r>
        <w:rPr>
          <w:b/>
          <w:bCs/>
          <w:szCs w:val="20"/>
        </w:rPr>
        <w:t>eographic Information Science</w:t>
      </w:r>
    </w:p>
    <w:p w14:paraId="49004AC9" w14:textId="16CD0F7C"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 xml:space="preserve">Remote Sensing Systems </w:t>
      </w:r>
      <w:r w:rsidR="00EA7A3F">
        <w:rPr>
          <w:szCs w:val="20"/>
        </w:rPr>
        <w:t>and</w:t>
      </w:r>
      <w:r w:rsidRPr="002E7E68">
        <w:rPr>
          <w:szCs w:val="20"/>
        </w:rPr>
        <w:t xml:space="preserve"> </w:t>
      </w:r>
      <w:r w:rsidR="00A54485">
        <w:rPr>
          <w:szCs w:val="20"/>
        </w:rPr>
        <w:t xml:space="preserve">its </w:t>
      </w:r>
      <w:r w:rsidRPr="002E7E68">
        <w:rPr>
          <w:szCs w:val="20"/>
        </w:rPr>
        <w:t>Applications</w:t>
      </w:r>
    </w:p>
    <w:p w14:paraId="3F4A8AF1" w14:textId="1BCB6CDD"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Earth Observation, Atmosphere, Environment and Climate</w:t>
      </w:r>
    </w:p>
    <w:p w14:paraId="661C1ED8" w14:textId="7818442E"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Geospatial System Development</w:t>
      </w:r>
    </w:p>
    <w:p w14:paraId="55FCA294" w14:textId="57337B83"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Urban and Regional Planning</w:t>
      </w:r>
    </w:p>
    <w:p w14:paraId="6D163FB5" w14:textId="37537FDA"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Water Resource Dynamics</w:t>
      </w:r>
    </w:p>
    <w:p w14:paraId="1FA7E7A9" w14:textId="1C04AFF5"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Natural Resource Inventory and Management</w:t>
      </w:r>
    </w:p>
    <w:p w14:paraId="7ADF1DB2" w14:textId="0A764940"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Natural Hazards and Disaster Mitigation</w:t>
      </w:r>
    </w:p>
    <w:p w14:paraId="3387ED6A" w14:textId="526F38DB"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 xml:space="preserve">Space for Health </w:t>
      </w:r>
      <w:r w:rsidR="00EA7A3F">
        <w:rPr>
          <w:szCs w:val="20"/>
        </w:rPr>
        <w:t>and</w:t>
      </w:r>
      <w:r w:rsidRPr="002E7E68">
        <w:rPr>
          <w:szCs w:val="20"/>
        </w:rPr>
        <w:t xml:space="preserve"> Safety</w:t>
      </w:r>
    </w:p>
    <w:p w14:paraId="2E290A26" w14:textId="4B437F4E" w:rsidR="002E7E68" w:rsidRDefault="00791DCB" w:rsidP="004D59B8">
      <w:pPr>
        <w:pStyle w:val="ListParagraph"/>
        <w:numPr>
          <w:ilvl w:val="2"/>
          <w:numId w:val="1"/>
        </w:numPr>
        <w:spacing w:before="120" w:after="120" w:line="276" w:lineRule="auto"/>
        <w:ind w:left="993" w:hanging="187"/>
        <w:jc w:val="both"/>
        <w:rPr>
          <w:szCs w:val="20"/>
        </w:rPr>
      </w:pPr>
      <w:r>
        <w:rPr>
          <w:szCs w:val="20"/>
        </w:rPr>
        <w:t>Space</w:t>
      </w:r>
      <w:r w:rsidR="002E7E68" w:rsidRPr="002E7E68">
        <w:rPr>
          <w:szCs w:val="20"/>
        </w:rPr>
        <w:t xml:space="preserve"> for Agriculture, Forests &amp; Food</w:t>
      </w:r>
    </w:p>
    <w:p w14:paraId="33F955CE" w14:textId="04376E23"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 xml:space="preserve">Earthquake </w:t>
      </w:r>
      <w:r w:rsidR="00EA7A3F">
        <w:rPr>
          <w:szCs w:val="20"/>
        </w:rPr>
        <w:t>and</w:t>
      </w:r>
      <w:r w:rsidRPr="002E7E68">
        <w:rPr>
          <w:szCs w:val="20"/>
        </w:rPr>
        <w:t xml:space="preserve"> Seismic Monitoring</w:t>
      </w:r>
      <w:r>
        <w:rPr>
          <w:szCs w:val="20"/>
        </w:rPr>
        <w:t xml:space="preserve"> &amp; Mapping</w:t>
      </w:r>
    </w:p>
    <w:p w14:paraId="7BCA23CE" w14:textId="31278CCF" w:rsidR="002E7E68" w:rsidRDefault="002E7E68" w:rsidP="004D59B8">
      <w:pPr>
        <w:pStyle w:val="ListParagraph"/>
        <w:numPr>
          <w:ilvl w:val="2"/>
          <w:numId w:val="1"/>
        </w:numPr>
        <w:spacing w:before="120" w:after="120" w:line="276" w:lineRule="auto"/>
        <w:ind w:left="993" w:hanging="187"/>
        <w:jc w:val="both"/>
        <w:rPr>
          <w:szCs w:val="20"/>
        </w:rPr>
      </w:pPr>
      <w:r w:rsidRPr="002E7E68">
        <w:rPr>
          <w:szCs w:val="20"/>
        </w:rPr>
        <w:t xml:space="preserve">Smart </w:t>
      </w:r>
      <w:r w:rsidR="00EA7A3F">
        <w:rPr>
          <w:szCs w:val="20"/>
        </w:rPr>
        <w:t>and</w:t>
      </w:r>
      <w:r w:rsidRPr="002E7E68">
        <w:rPr>
          <w:szCs w:val="20"/>
        </w:rPr>
        <w:t xml:space="preserve"> Safe Cities</w:t>
      </w:r>
    </w:p>
    <w:p w14:paraId="7FA61A1C" w14:textId="77777777" w:rsidR="007E750E" w:rsidRDefault="002E7E68" w:rsidP="004D59B8">
      <w:pPr>
        <w:pStyle w:val="ListParagraph"/>
        <w:numPr>
          <w:ilvl w:val="2"/>
          <w:numId w:val="1"/>
        </w:numPr>
        <w:spacing w:before="120" w:after="120" w:line="276" w:lineRule="auto"/>
        <w:ind w:left="993" w:hanging="187"/>
        <w:jc w:val="both"/>
        <w:rPr>
          <w:szCs w:val="20"/>
        </w:rPr>
      </w:pPr>
      <w:r w:rsidRPr="002E7E68">
        <w:rPr>
          <w:szCs w:val="20"/>
        </w:rPr>
        <w:t>Alternate Energy Resources</w:t>
      </w:r>
    </w:p>
    <w:p w14:paraId="7F45A8A6" w14:textId="32F6E917" w:rsidR="002E7E68" w:rsidRDefault="007E750E" w:rsidP="004D59B8">
      <w:pPr>
        <w:pStyle w:val="ListParagraph"/>
        <w:numPr>
          <w:ilvl w:val="2"/>
          <w:numId w:val="1"/>
        </w:numPr>
        <w:spacing w:before="120" w:after="120" w:line="276" w:lineRule="auto"/>
        <w:ind w:left="993" w:hanging="187"/>
        <w:jc w:val="both"/>
        <w:rPr>
          <w:szCs w:val="20"/>
        </w:rPr>
      </w:pPr>
      <w:r>
        <w:rPr>
          <w:szCs w:val="20"/>
        </w:rPr>
        <w:lastRenderedPageBreak/>
        <w:t>S</w:t>
      </w:r>
      <w:r w:rsidRPr="007E750E">
        <w:rPr>
          <w:szCs w:val="20"/>
        </w:rPr>
        <w:t>pace for U</w:t>
      </w:r>
      <w:r w:rsidR="004D59B8">
        <w:rPr>
          <w:szCs w:val="20"/>
        </w:rPr>
        <w:t>nited Nation’s</w:t>
      </w:r>
      <w:r w:rsidRPr="007E750E">
        <w:rPr>
          <w:szCs w:val="20"/>
        </w:rPr>
        <w:t xml:space="preserve"> Sustainable Development Goals (SDGs)</w:t>
      </w:r>
    </w:p>
    <w:p w14:paraId="4A8292E0" w14:textId="723B374A" w:rsidR="00A54485" w:rsidRPr="007E750E" w:rsidRDefault="00A54485" w:rsidP="004D59B8">
      <w:pPr>
        <w:pStyle w:val="ListParagraph"/>
        <w:numPr>
          <w:ilvl w:val="2"/>
          <w:numId w:val="1"/>
        </w:numPr>
        <w:spacing w:after="240" w:line="276" w:lineRule="auto"/>
        <w:ind w:left="993" w:hanging="187"/>
        <w:contextualSpacing w:val="0"/>
        <w:jc w:val="both"/>
        <w:rPr>
          <w:szCs w:val="20"/>
        </w:rPr>
      </w:pPr>
      <w:r>
        <w:rPr>
          <w:szCs w:val="20"/>
        </w:rPr>
        <w:t xml:space="preserve">Any multidisciplinary project involving or imparting the confluence of advanced knowledge </w:t>
      </w:r>
      <w:r w:rsidR="00A45F1D">
        <w:rPr>
          <w:szCs w:val="20"/>
        </w:rPr>
        <w:t>i.e.,</w:t>
      </w:r>
      <w:r>
        <w:rPr>
          <w:szCs w:val="20"/>
        </w:rPr>
        <w:t xml:space="preserve"> Artificial Intelligence, Cyber Security, Robotics &amp; automation and cloud computing and big data, smart agriculture, etc.</w:t>
      </w:r>
    </w:p>
    <w:p w14:paraId="0638005D" w14:textId="0B4634E9" w:rsidR="002E7E68" w:rsidRDefault="002E7E68" w:rsidP="002E7E68">
      <w:pPr>
        <w:pStyle w:val="ListParagraph"/>
        <w:numPr>
          <w:ilvl w:val="1"/>
          <w:numId w:val="1"/>
        </w:numPr>
        <w:spacing w:before="120" w:after="120" w:line="300" w:lineRule="auto"/>
        <w:contextualSpacing w:val="0"/>
        <w:jc w:val="both"/>
        <w:rPr>
          <w:b/>
          <w:bCs/>
          <w:szCs w:val="20"/>
        </w:rPr>
      </w:pPr>
      <w:r w:rsidRPr="002E7E68">
        <w:rPr>
          <w:b/>
          <w:bCs/>
          <w:szCs w:val="20"/>
        </w:rPr>
        <w:t>Small Satellite Technology</w:t>
      </w:r>
    </w:p>
    <w:p w14:paraId="1F688CFD" w14:textId="05F6840F"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Small Satellites Technology</w:t>
      </w:r>
      <w:r w:rsidR="00DA4CFD">
        <w:rPr>
          <w:szCs w:val="20"/>
        </w:rPr>
        <w:t xml:space="preserve"> </w:t>
      </w:r>
      <w:r w:rsidRPr="002E7E68">
        <w:rPr>
          <w:szCs w:val="20"/>
        </w:rPr>
        <w:t>and Applications</w:t>
      </w:r>
    </w:p>
    <w:p w14:paraId="5D34D624" w14:textId="522F0915" w:rsidR="00DA4CFD" w:rsidRDefault="00DA4CFD" w:rsidP="00281B4E">
      <w:pPr>
        <w:pStyle w:val="ListParagraph"/>
        <w:numPr>
          <w:ilvl w:val="2"/>
          <w:numId w:val="1"/>
        </w:numPr>
        <w:spacing w:before="120" w:after="120" w:line="276" w:lineRule="auto"/>
        <w:ind w:left="993" w:hanging="187"/>
        <w:jc w:val="both"/>
        <w:rPr>
          <w:szCs w:val="20"/>
        </w:rPr>
      </w:pPr>
      <w:r>
        <w:rPr>
          <w:szCs w:val="20"/>
        </w:rPr>
        <w:t xml:space="preserve">Satellite </w:t>
      </w:r>
      <w:r w:rsidRPr="002E7E68">
        <w:rPr>
          <w:szCs w:val="20"/>
        </w:rPr>
        <w:t>Constellations</w:t>
      </w:r>
      <w:r>
        <w:rPr>
          <w:szCs w:val="20"/>
        </w:rPr>
        <w:t xml:space="preserve"> Design and Applications</w:t>
      </w:r>
    </w:p>
    <w:p w14:paraId="717C3A46" w14:textId="0FE6B70D" w:rsidR="00EA7A3F" w:rsidRPr="00EA7A3F" w:rsidRDefault="00EA7A3F" w:rsidP="00EA7A3F">
      <w:pPr>
        <w:pStyle w:val="ListParagraph"/>
        <w:numPr>
          <w:ilvl w:val="2"/>
          <w:numId w:val="1"/>
        </w:numPr>
        <w:spacing w:before="120" w:after="120" w:line="276" w:lineRule="auto"/>
        <w:ind w:left="993" w:hanging="187"/>
        <w:jc w:val="both"/>
        <w:rPr>
          <w:szCs w:val="20"/>
        </w:rPr>
      </w:pPr>
      <w:r w:rsidRPr="002E7E68">
        <w:rPr>
          <w:szCs w:val="20"/>
        </w:rPr>
        <w:t>Space Based Instruments &amp; Sensors</w:t>
      </w:r>
    </w:p>
    <w:p w14:paraId="0ACB56F5" w14:textId="5B1F7214" w:rsidR="00DA4CFD" w:rsidRDefault="00DA4CFD" w:rsidP="00281B4E">
      <w:pPr>
        <w:pStyle w:val="ListParagraph"/>
        <w:numPr>
          <w:ilvl w:val="2"/>
          <w:numId w:val="1"/>
        </w:numPr>
        <w:spacing w:after="120" w:line="276" w:lineRule="auto"/>
        <w:ind w:left="993" w:hanging="187"/>
        <w:contextualSpacing w:val="0"/>
        <w:jc w:val="both"/>
        <w:rPr>
          <w:szCs w:val="20"/>
        </w:rPr>
      </w:pPr>
      <w:r>
        <w:rPr>
          <w:szCs w:val="20"/>
        </w:rPr>
        <w:t xml:space="preserve">Indigenous </w:t>
      </w:r>
      <w:r w:rsidR="00281B4E">
        <w:rPr>
          <w:szCs w:val="20"/>
        </w:rPr>
        <w:t>T</w:t>
      </w:r>
      <w:r>
        <w:rPr>
          <w:szCs w:val="20"/>
        </w:rPr>
        <w:t>echnolog</w:t>
      </w:r>
      <w:r w:rsidR="007E750E">
        <w:rPr>
          <w:szCs w:val="20"/>
        </w:rPr>
        <w:t>y</w:t>
      </w:r>
      <w:r>
        <w:rPr>
          <w:szCs w:val="20"/>
        </w:rPr>
        <w:t xml:space="preserve"> </w:t>
      </w:r>
      <w:r w:rsidR="00281B4E">
        <w:rPr>
          <w:szCs w:val="20"/>
        </w:rPr>
        <w:t xml:space="preserve">Development </w:t>
      </w:r>
      <w:r>
        <w:rPr>
          <w:szCs w:val="20"/>
        </w:rPr>
        <w:t>for Satellite Sub Systems</w:t>
      </w:r>
    </w:p>
    <w:p w14:paraId="2D72AD74" w14:textId="5C9E53BA" w:rsidR="002E7E68" w:rsidRDefault="002E7E68" w:rsidP="002E7E68">
      <w:pPr>
        <w:pStyle w:val="ListParagraph"/>
        <w:numPr>
          <w:ilvl w:val="1"/>
          <w:numId w:val="1"/>
        </w:numPr>
        <w:spacing w:before="120" w:after="120" w:line="300" w:lineRule="auto"/>
        <w:contextualSpacing w:val="0"/>
        <w:jc w:val="both"/>
        <w:rPr>
          <w:b/>
          <w:bCs/>
          <w:szCs w:val="20"/>
        </w:rPr>
      </w:pPr>
      <w:r w:rsidRPr="002E7E68">
        <w:rPr>
          <w:b/>
          <w:bCs/>
          <w:szCs w:val="20"/>
        </w:rPr>
        <w:t>Positioning, Navigation &amp; Timing</w:t>
      </w:r>
    </w:p>
    <w:p w14:paraId="3C76641A" w14:textId="298C4B78"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Autonomous Control and Unmanned Systems</w:t>
      </w:r>
    </w:p>
    <w:p w14:paraId="3179CD8D" w14:textId="77777777"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Location Based Services and Applications</w:t>
      </w:r>
    </w:p>
    <w:p w14:paraId="063816D6" w14:textId="2987C18F"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 xml:space="preserve">Software and Hardware </w:t>
      </w:r>
      <w:r w:rsidR="00EA7A3F">
        <w:rPr>
          <w:szCs w:val="20"/>
        </w:rPr>
        <w:t>Global Navigation Satellite Systems (GNSS)</w:t>
      </w:r>
      <w:r w:rsidRPr="002E7E68">
        <w:rPr>
          <w:szCs w:val="20"/>
        </w:rPr>
        <w:t xml:space="preserve"> Receivers</w:t>
      </w:r>
    </w:p>
    <w:p w14:paraId="38CAE60E" w14:textId="26BF67CD"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Interference and Spoofing Technologies and Countermeasures</w:t>
      </w:r>
    </w:p>
    <w:p w14:paraId="17FDEDBB" w14:textId="45E15ECC"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NAV-COM Integration and Positioning</w:t>
      </w:r>
    </w:p>
    <w:p w14:paraId="71FEA07B" w14:textId="3AA70FD8"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GNSS Timing Applications</w:t>
      </w:r>
    </w:p>
    <w:p w14:paraId="189F2157" w14:textId="77777777" w:rsidR="002E7E68" w:rsidRP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GNSS Based Internet of Things (IoT) and Augmented &amp; Virtual Reality</w:t>
      </w:r>
    </w:p>
    <w:p w14:paraId="3617B799" w14:textId="6FBF461F" w:rsidR="002E7E68" w:rsidRDefault="00EA7A3F" w:rsidP="00281B4E">
      <w:pPr>
        <w:pStyle w:val="ListParagraph"/>
        <w:numPr>
          <w:ilvl w:val="2"/>
          <w:numId w:val="1"/>
        </w:numPr>
        <w:spacing w:before="120" w:after="120" w:line="276" w:lineRule="auto"/>
        <w:ind w:left="993" w:hanging="187"/>
        <w:jc w:val="both"/>
        <w:rPr>
          <w:szCs w:val="20"/>
        </w:rPr>
      </w:pPr>
      <w:r>
        <w:rPr>
          <w:szCs w:val="20"/>
        </w:rPr>
        <w:t xml:space="preserve">Ionosphere and </w:t>
      </w:r>
      <w:r w:rsidR="002E7E68" w:rsidRPr="002E7E68">
        <w:rPr>
          <w:szCs w:val="20"/>
        </w:rPr>
        <w:t>Seismic Monitoring</w:t>
      </w:r>
      <w:r>
        <w:rPr>
          <w:szCs w:val="20"/>
        </w:rPr>
        <w:t xml:space="preserve"> using GNSS</w:t>
      </w:r>
    </w:p>
    <w:p w14:paraId="7D0FB0FD" w14:textId="64C506EB"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 xml:space="preserve">Space Weather </w:t>
      </w:r>
      <w:r w:rsidR="00EA7A3F">
        <w:rPr>
          <w:szCs w:val="20"/>
        </w:rPr>
        <w:t xml:space="preserve">and </w:t>
      </w:r>
      <w:r w:rsidRPr="002E7E68">
        <w:rPr>
          <w:szCs w:val="20"/>
        </w:rPr>
        <w:t>GNSS</w:t>
      </w:r>
    </w:p>
    <w:p w14:paraId="75A75B15" w14:textId="31BDC2B3" w:rsidR="00A45F1D" w:rsidRDefault="00A45F1D" w:rsidP="00281B4E">
      <w:pPr>
        <w:pStyle w:val="ListParagraph"/>
        <w:numPr>
          <w:ilvl w:val="2"/>
          <w:numId w:val="1"/>
        </w:numPr>
        <w:spacing w:before="120" w:after="120" w:line="276" w:lineRule="auto"/>
        <w:ind w:left="993" w:hanging="187"/>
        <w:jc w:val="both"/>
        <w:rPr>
          <w:szCs w:val="20"/>
        </w:rPr>
      </w:pPr>
      <w:r>
        <w:rPr>
          <w:szCs w:val="20"/>
        </w:rPr>
        <w:t>Smart and Precision Agriculture</w:t>
      </w:r>
    </w:p>
    <w:p w14:paraId="51D64FCF" w14:textId="41540E6F" w:rsidR="007E750E" w:rsidRPr="002E7E68" w:rsidRDefault="007E750E" w:rsidP="00281B4E">
      <w:pPr>
        <w:pStyle w:val="ListParagraph"/>
        <w:numPr>
          <w:ilvl w:val="2"/>
          <w:numId w:val="1"/>
        </w:numPr>
        <w:spacing w:after="120" w:line="276" w:lineRule="auto"/>
        <w:ind w:left="993" w:hanging="187"/>
        <w:contextualSpacing w:val="0"/>
        <w:jc w:val="both"/>
        <w:rPr>
          <w:szCs w:val="20"/>
        </w:rPr>
      </w:pPr>
      <w:r w:rsidRPr="007E750E">
        <w:rPr>
          <w:szCs w:val="20"/>
        </w:rPr>
        <w:t xml:space="preserve">Transportation </w:t>
      </w:r>
      <w:r>
        <w:rPr>
          <w:szCs w:val="20"/>
        </w:rPr>
        <w:t xml:space="preserve">Applications </w:t>
      </w:r>
      <w:r w:rsidRPr="007E750E">
        <w:rPr>
          <w:szCs w:val="20"/>
        </w:rPr>
        <w:t>(Road, Rail, Air, Marine, Space)</w:t>
      </w:r>
    </w:p>
    <w:p w14:paraId="2375016D" w14:textId="05FB1DC6" w:rsidR="002E7E68" w:rsidRDefault="002E7E68" w:rsidP="002E7E68">
      <w:pPr>
        <w:pStyle w:val="ListParagraph"/>
        <w:numPr>
          <w:ilvl w:val="1"/>
          <w:numId w:val="1"/>
        </w:numPr>
        <w:spacing w:before="120" w:after="120" w:line="300" w:lineRule="auto"/>
        <w:contextualSpacing w:val="0"/>
        <w:jc w:val="both"/>
        <w:rPr>
          <w:b/>
          <w:bCs/>
          <w:szCs w:val="20"/>
        </w:rPr>
      </w:pPr>
      <w:r w:rsidRPr="002E7E68">
        <w:rPr>
          <w:b/>
          <w:bCs/>
          <w:szCs w:val="20"/>
        </w:rPr>
        <w:t>Astronomy</w:t>
      </w:r>
      <w:r w:rsidR="00DA4CFD">
        <w:rPr>
          <w:b/>
          <w:bCs/>
          <w:szCs w:val="20"/>
        </w:rPr>
        <w:t xml:space="preserve">, </w:t>
      </w:r>
      <w:r w:rsidRPr="002E7E68">
        <w:rPr>
          <w:b/>
          <w:bCs/>
          <w:szCs w:val="20"/>
        </w:rPr>
        <w:t>Astrophysics</w:t>
      </w:r>
      <w:r w:rsidR="00DA4CFD">
        <w:rPr>
          <w:b/>
          <w:bCs/>
          <w:szCs w:val="20"/>
        </w:rPr>
        <w:t xml:space="preserve"> &amp; Astrobiology</w:t>
      </w:r>
    </w:p>
    <w:p w14:paraId="6572E273" w14:textId="59E84E15"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Astronomy &amp; Astrophysics</w:t>
      </w:r>
    </w:p>
    <w:p w14:paraId="4008711E" w14:textId="606C534F"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Plasma &amp; Solar Physics</w:t>
      </w:r>
    </w:p>
    <w:p w14:paraId="36C4EED8" w14:textId="7534AB8A"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Microgravity Science and Applications</w:t>
      </w:r>
    </w:p>
    <w:p w14:paraId="00A5B4FD" w14:textId="204E8D26" w:rsidR="002E7E68" w:rsidRPr="002E7E68" w:rsidRDefault="002E7E68" w:rsidP="00281B4E">
      <w:pPr>
        <w:pStyle w:val="ListParagraph"/>
        <w:numPr>
          <w:ilvl w:val="2"/>
          <w:numId w:val="1"/>
        </w:numPr>
        <w:spacing w:after="120" w:line="276" w:lineRule="auto"/>
        <w:ind w:left="993" w:hanging="187"/>
        <w:contextualSpacing w:val="0"/>
        <w:jc w:val="both"/>
        <w:rPr>
          <w:szCs w:val="20"/>
        </w:rPr>
      </w:pPr>
      <w:r w:rsidRPr="002E7E68">
        <w:rPr>
          <w:szCs w:val="20"/>
        </w:rPr>
        <w:t>Astrobiology &amp; Its Applications</w:t>
      </w:r>
    </w:p>
    <w:p w14:paraId="5AC4749C" w14:textId="1451DE7C" w:rsidR="002E7E68" w:rsidRDefault="002E7E68" w:rsidP="002E7E68">
      <w:pPr>
        <w:pStyle w:val="ListParagraph"/>
        <w:numPr>
          <w:ilvl w:val="1"/>
          <w:numId w:val="1"/>
        </w:numPr>
        <w:spacing w:before="120" w:after="120" w:line="300" w:lineRule="auto"/>
        <w:contextualSpacing w:val="0"/>
        <w:jc w:val="both"/>
        <w:rPr>
          <w:b/>
          <w:bCs/>
          <w:szCs w:val="20"/>
        </w:rPr>
      </w:pPr>
      <w:r w:rsidRPr="002E7E68">
        <w:rPr>
          <w:b/>
          <w:bCs/>
          <w:szCs w:val="20"/>
        </w:rPr>
        <w:t>Space Popularization &amp; Outreach</w:t>
      </w:r>
    </w:p>
    <w:p w14:paraId="23D0EB87" w14:textId="3B883583" w:rsid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Space Education, Awareness and Popularization</w:t>
      </w:r>
    </w:p>
    <w:p w14:paraId="4EBEE737" w14:textId="77777777" w:rsidR="002E7E68" w:rsidRPr="002E7E68" w:rsidRDefault="002E7E68" w:rsidP="00281B4E">
      <w:pPr>
        <w:pStyle w:val="ListParagraph"/>
        <w:numPr>
          <w:ilvl w:val="2"/>
          <w:numId w:val="1"/>
        </w:numPr>
        <w:spacing w:before="120" w:after="120" w:line="276" w:lineRule="auto"/>
        <w:ind w:left="993" w:hanging="187"/>
        <w:jc w:val="both"/>
        <w:rPr>
          <w:szCs w:val="20"/>
        </w:rPr>
      </w:pPr>
      <w:r w:rsidRPr="002E7E68">
        <w:rPr>
          <w:szCs w:val="20"/>
        </w:rPr>
        <w:t>STEAM (Science, Technology, Engineering, Arts &amp; Mathematics) for Space</w:t>
      </w:r>
    </w:p>
    <w:p w14:paraId="7379C053" w14:textId="3477FA11" w:rsidR="002E7E68" w:rsidRDefault="002E7E68" w:rsidP="00281B4E">
      <w:pPr>
        <w:pStyle w:val="ListParagraph"/>
        <w:numPr>
          <w:ilvl w:val="2"/>
          <w:numId w:val="1"/>
        </w:numPr>
        <w:spacing w:after="120" w:line="276" w:lineRule="auto"/>
        <w:ind w:left="993" w:hanging="187"/>
        <w:contextualSpacing w:val="0"/>
        <w:jc w:val="both"/>
        <w:rPr>
          <w:szCs w:val="20"/>
        </w:rPr>
      </w:pPr>
      <w:r>
        <w:rPr>
          <w:szCs w:val="20"/>
        </w:rPr>
        <w:t xml:space="preserve">Space </w:t>
      </w:r>
      <w:r w:rsidRPr="002E7E68">
        <w:rPr>
          <w:szCs w:val="20"/>
        </w:rPr>
        <w:t>Applications for Tourism and Recreation</w:t>
      </w:r>
    </w:p>
    <w:p w14:paraId="79C12488" w14:textId="313334C2" w:rsidR="007E750E" w:rsidRDefault="007E750E" w:rsidP="007E750E">
      <w:pPr>
        <w:pStyle w:val="ListParagraph"/>
        <w:numPr>
          <w:ilvl w:val="1"/>
          <w:numId w:val="1"/>
        </w:numPr>
        <w:spacing w:before="120" w:after="120" w:line="300" w:lineRule="auto"/>
        <w:contextualSpacing w:val="0"/>
        <w:jc w:val="both"/>
        <w:rPr>
          <w:b/>
          <w:bCs/>
          <w:szCs w:val="20"/>
        </w:rPr>
      </w:pPr>
      <w:r w:rsidRPr="002E7E68">
        <w:rPr>
          <w:b/>
          <w:bCs/>
          <w:szCs w:val="20"/>
        </w:rPr>
        <w:t xml:space="preserve">Space </w:t>
      </w:r>
      <w:r>
        <w:rPr>
          <w:b/>
          <w:bCs/>
          <w:szCs w:val="20"/>
        </w:rPr>
        <w:t>Applications &amp; Advanced Systems</w:t>
      </w:r>
    </w:p>
    <w:p w14:paraId="1241EDDC" w14:textId="1717EF6E" w:rsidR="007E750E" w:rsidRPr="00281B4E" w:rsidRDefault="007E750E" w:rsidP="00281B4E">
      <w:pPr>
        <w:pStyle w:val="ListParagraph"/>
        <w:numPr>
          <w:ilvl w:val="2"/>
          <w:numId w:val="1"/>
        </w:numPr>
        <w:spacing w:before="120" w:after="120" w:line="276" w:lineRule="auto"/>
        <w:ind w:left="993" w:hanging="187"/>
        <w:jc w:val="both"/>
        <w:rPr>
          <w:szCs w:val="20"/>
        </w:rPr>
      </w:pPr>
      <w:r>
        <w:rPr>
          <w:szCs w:val="20"/>
        </w:rPr>
        <w:t>Big Data Analytics &amp; Cloud Computing for Space</w:t>
      </w:r>
    </w:p>
    <w:p w14:paraId="0C491D0A" w14:textId="266E3101" w:rsidR="007E750E" w:rsidRDefault="007E750E" w:rsidP="00281B4E">
      <w:pPr>
        <w:pStyle w:val="ListParagraph"/>
        <w:numPr>
          <w:ilvl w:val="2"/>
          <w:numId w:val="1"/>
        </w:numPr>
        <w:spacing w:before="120" w:after="120" w:line="276" w:lineRule="auto"/>
        <w:ind w:left="993" w:hanging="187"/>
        <w:jc w:val="both"/>
        <w:rPr>
          <w:szCs w:val="20"/>
        </w:rPr>
      </w:pPr>
      <w:r w:rsidRPr="007E750E">
        <w:rPr>
          <w:szCs w:val="20"/>
        </w:rPr>
        <w:t>Artificial Intelligence</w:t>
      </w:r>
      <w:r w:rsidR="001C39A6">
        <w:rPr>
          <w:szCs w:val="20"/>
        </w:rPr>
        <w:t>,</w:t>
      </w:r>
      <w:r w:rsidRPr="007E750E">
        <w:rPr>
          <w:szCs w:val="20"/>
        </w:rPr>
        <w:t xml:space="preserve"> Machine Learning</w:t>
      </w:r>
      <w:r w:rsidR="001C39A6">
        <w:rPr>
          <w:szCs w:val="20"/>
        </w:rPr>
        <w:t xml:space="preserve"> &amp; Deep Learning</w:t>
      </w:r>
    </w:p>
    <w:p w14:paraId="28B8BBBF" w14:textId="67C993F5" w:rsidR="007E750E" w:rsidRDefault="007E750E" w:rsidP="00281B4E">
      <w:pPr>
        <w:pStyle w:val="ListParagraph"/>
        <w:numPr>
          <w:ilvl w:val="2"/>
          <w:numId w:val="1"/>
        </w:numPr>
        <w:spacing w:before="120" w:after="120" w:line="276" w:lineRule="auto"/>
        <w:ind w:left="993" w:hanging="187"/>
        <w:jc w:val="both"/>
        <w:rPr>
          <w:szCs w:val="20"/>
        </w:rPr>
      </w:pPr>
      <w:r w:rsidRPr="007E750E">
        <w:rPr>
          <w:szCs w:val="20"/>
        </w:rPr>
        <w:t xml:space="preserve">Space Robotics </w:t>
      </w:r>
      <w:r w:rsidR="00EA7A3F">
        <w:rPr>
          <w:szCs w:val="20"/>
        </w:rPr>
        <w:t>and</w:t>
      </w:r>
      <w:r w:rsidRPr="007E750E">
        <w:rPr>
          <w:szCs w:val="20"/>
        </w:rPr>
        <w:t xml:space="preserve"> Mobility Systems</w:t>
      </w:r>
    </w:p>
    <w:p w14:paraId="5FBBC73D" w14:textId="413ADC33" w:rsidR="007E750E" w:rsidRDefault="00EA7A3F" w:rsidP="00281B4E">
      <w:pPr>
        <w:pStyle w:val="ListParagraph"/>
        <w:numPr>
          <w:ilvl w:val="2"/>
          <w:numId w:val="1"/>
        </w:numPr>
        <w:spacing w:after="120" w:line="276" w:lineRule="auto"/>
        <w:ind w:left="993" w:hanging="187"/>
        <w:contextualSpacing w:val="0"/>
        <w:jc w:val="both"/>
        <w:rPr>
          <w:szCs w:val="20"/>
        </w:rPr>
      </w:pPr>
      <w:r>
        <w:rPr>
          <w:szCs w:val="20"/>
        </w:rPr>
        <w:t>Intelligent</w:t>
      </w:r>
      <w:r w:rsidR="007E750E">
        <w:rPr>
          <w:szCs w:val="20"/>
        </w:rPr>
        <w:t xml:space="preserve"> </w:t>
      </w:r>
      <w:r w:rsidR="007E750E" w:rsidRPr="007E750E">
        <w:rPr>
          <w:szCs w:val="20"/>
        </w:rPr>
        <w:t>Transportation</w:t>
      </w:r>
      <w:r>
        <w:rPr>
          <w:szCs w:val="20"/>
        </w:rPr>
        <w:t xml:space="preserve"> Systems</w:t>
      </w:r>
      <w:r w:rsidR="007E750E" w:rsidRPr="007E750E">
        <w:rPr>
          <w:szCs w:val="20"/>
        </w:rPr>
        <w:t xml:space="preserve"> (Road, Rail, Air, Marine, Space)</w:t>
      </w:r>
    </w:p>
    <w:p w14:paraId="0A1E5D42" w14:textId="589177A1" w:rsidR="002E0856" w:rsidRDefault="002E0856" w:rsidP="002E0856">
      <w:pPr>
        <w:spacing w:after="120" w:line="276" w:lineRule="auto"/>
        <w:jc w:val="both"/>
        <w:rPr>
          <w:szCs w:val="20"/>
        </w:rPr>
      </w:pPr>
    </w:p>
    <w:p w14:paraId="0D4E19BC" w14:textId="5E52F4A3" w:rsidR="002E0856" w:rsidRPr="00DB5C44" w:rsidRDefault="00343062" w:rsidP="00DB5C44">
      <w:pPr>
        <w:spacing w:after="120" w:line="276" w:lineRule="auto"/>
        <w:jc w:val="both"/>
      </w:pPr>
      <w:r w:rsidRPr="00343062">
        <w:rPr>
          <w:b/>
          <w:bCs/>
        </w:rPr>
        <w:lastRenderedPageBreak/>
        <w:t>Important</w:t>
      </w:r>
      <w:r>
        <w:rPr>
          <w:b/>
          <w:bCs/>
        </w:rPr>
        <w:t xml:space="preserve"> Note</w:t>
      </w:r>
      <w:r w:rsidRPr="00343062">
        <w:rPr>
          <w:b/>
          <w:bCs/>
        </w:rPr>
        <w:t xml:space="preserve">: </w:t>
      </w:r>
      <w:r>
        <w:t>Research proposals should not</w:t>
      </w:r>
      <w:r w:rsidR="002E0856" w:rsidRPr="00343062">
        <w:t xml:space="preserve"> hav</w:t>
      </w:r>
      <w:r>
        <w:t>e</w:t>
      </w:r>
      <w:r w:rsidR="002E0856" w:rsidRPr="00343062">
        <w:t xml:space="preserve"> significant overlap with the </w:t>
      </w:r>
      <w:r>
        <w:t xml:space="preserve">application </w:t>
      </w:r>
      <w:r w:rsidR="002E0856" w:rsidRPr="00343062">
        <w:t xml:space="preserve">domains </w:t>
      </w:r>
      <w:r w:rsidR="00057310">
        <w:t xml:space="preserve">of NCGSA </w:t>
      </w:r>
      <w:r>
        <w:t>and</w:t>
      </w:r>
      <w:r w:rsidR="002D2384">
        <w:t xml:space="preserve"> with the</w:t>
      </w:r>
      <w:r w:rsidR="002E0856" w:rsidRPr="00343062">
        <w:t xml:space="preserve"> outputs </w:t>
      </w:r>
      <w:r>
        <w:t>committed</w:t>
      </w:r>
      <w:r w:rsidR="002E0856" w:rsidRPr="00343062">
        <w:t xml:space="preserve"> </w:t>
      </w:r>
      <w:r w:rsidR="00057310">
        <w:t>through the affiliated labs of NCGSA</w:t>
      </w:r>
      <w:r w:rsidR="002E0856" w:rsidRPr="00343062">
        <w:t>.</w:t>
      </w:r>
      <w:r>
        <w:t xml:space="preserve"> Details of the labs and their outputs are available on </w:t>
      </w:r>
      <w:r w:rsidRPr="00343062">
        <w:rPr>
          <w:i/>
          <w:iCs/>
          <w:color w:val="4472C4" w:themeColor="accent1"/>
        </w:rPr>
        <w:t>ncgsa.org.p</w:t>
      </w:r>
      <w:r w:rsidRPr="008A0177">
        <w:rPr>
          <w:i/>
          <w:iCs/>
          <w:color w:val="4472C4" w:themeColor="accent1"/>
        </w:rPr>
        <w:t>k.</w:t>
      </w:r>
    </w:p>
    <w:p w14:paraId="787D1BEB" w14:textId="77777777" w:rsidR="00DF5E4E" w:rsidRPr="00252368" w:rsidRDefault="00DF5E4E" w:rsidP="00DF5E4E">
      <w:pPr>
        <w:pStyle w:val="Heading1"/>
        <w:numPr>
          <w:ilvl w:val="0"/>
          <w:numId w:val="1"/>
        </w:numPr>
      </w:pPr>
      <w:r w:rsidRPr="00252368">
        <w:t xml:space="preserve">Eligibility </w:t>
      </w:r>
    </w:p>
    <w:p w14:paraId="4B4A9B3B" w14:textId="325E580B" w:rsidR="00DF5E4E" w:rsidRDefault="00B23318" w:rsidP="00CB0F6C">
      <w:pPr>
        <w:spacing w:before="120" w:after="120" w:line="300" w:lineRule="auto"/>
        <w:jc w:val="both"/>
        <w:rPr>
          <w:szCs w:val="20"/>
        </w:rPr>
      </w:pPr>
      <w:r>
        <w:rPr>
          <w:szCs w:val="20"/>
        </w:rPr>
        <w:t>R</w:t>
      </w:r>
      <w:r w:rsidRPr="00B23318">
        <w:rPr>
          <w:szCs w:val="20"/>
        </w:rPr>
        <w:t xml:space="preserve">esearch proposals </w:t>
      </w:r>
      <w:r>
        <w:rPr>
          <w:szCs w:val="20"/>
        </w:rPr>
        <w:t xml:space="preserve">are invited </w:t>
      </w:r>
      <w:r w:rsidRPr="00B23318">
        <w:rPr>
          <w:szCs w:val="20"/>
        </w:rPr>
        <w:t xml:space="preserve">from </w:t>
      </w:r>
      <w:r>
        <w:rPr>
          <w:szCs w:val="20"/>
        </w:rPr>
        <w:t xml:space="preserve">the </w:t>
      </w:r>
      <w:r w:rsidRPr="00B23318">
        <w:rPr>
          <w:szCs w:val="20"/>
        </w:rPr>
        <w:t>faculty members &amp; researchers of Higher Education Institutions and Research &amp; Development organizations of Pakistan.</w:t>
      </w:r>
      <w:r w:rsidR="00CB0F6C">
        <w:rPr>
          <w:szCs w:val="20"/>
        </w:rPr>
        <w:t xml:space="preserve"> </w:t>
      </w:r>
      <w:r w:rsidR="00DF5E4E">
        <w:rPr>
          <w:szCs w:val="20"/>
        </w:rPr>
        <w:t xml:space="preserve">Lead applicant / </w:t>
      </w:r>
      <w:r>
        <w:rPr>
          <w:szCs w:val="20"/>
        </w:rPr>
        <w:t xml:space="preserve">Principal Investigator (PI) </w:t>
      </w:r>
      <w:r w:rsidR="00A10365">
        <w:rPr>
          <w:szCs w:val="20"/>
        </w:rPr>
        <w:t>should</w:t>
      </w:r>
      <w:r>
        <w:rPr>
          <w:szCs w:val="20"/>
        </w:rPr>
        <w:t xml:space="preserve"> be </w:t>
      </w:r>
      <w:r w:rsidR="00AA0585">
        <w:rPr>
          <w:szCs w:val="20"/>
        </w:rPr>
        <w:t>a full-time</w:t>
      </w:r>
      <w:r>
        <w:rPr>
          <w:szCs w:val="20"/>
        </w:rPr>
        <w:t xml:space="preserve"> faculty member / employee of a Higher Education Institution or R&amp;D organization based in Pakistan.</w:t>
      </w:r>
      <w:r w:rsidR="00955792">
        <w:rPr>
          <w:szCs w:val="20"/>
        </w:rPr>
        <w:t xml:space="preserve"> The proposal shall have the support of affiliated organization i.e., Principal Investigator’s Organization (PIO).</w:t>
      </w:r>
    </w:p>
    <w:p w14:paraId="72A4FA82" w14:textId="0D5749E3" w:rsidR="00DF5E4E" w:rsidRPr="000B1674" w:rsidRDefault="00CB0F6C" w:rsidP="00E338FE">
      <w:pPr>
        <w:spacing w:before="120" w:after="120" w:line="300" w:lineRule="auto"/>
        <w:jc w:val="both"/>
        <w:rPr>
          <w:szCs w:val="20"/>
        </w:rPr>
      </w:pPr>
      <w:r w:rsidRPr="00CB0F6C">
        <w:rPr>
          <w:szCs w:val="20"/>
        </w:rPr>
        <w:t xml:space="preserve">The proposals shall be academia-industry joint </w:t>
      </w:r>
      <w:r w:rsidR="00AA0585">
        <w:rPr>
          <w:szCs w:val="20"/>
        </w:rPr>
        <w:t xml:space="preserve">research </w:t>
      </w:r>
      <w:r w:rsidRPr="00CB0F6C">
        <w:rPr>
          <w:szCs w:val="20"/>
        </w:rPr>
        <w:t>projects</w:t>
      </w:r>
      <w:r w:rsidR="00AA0585">
        <w:rPr>
          <w:szCs w:val="20"/>
        </w:rPr>
        <w:t>, p</w:t>
      </w:r>
      <w:r w:rsidRPr="00CB0F6C">
        <w:rPr>
          <w:szCs w:val="20"/>
        </w:rPr>
        <w:t>reference will be given to the proposals having the Principal Investigator</w:t>
      </w:r>
      <w:r w:rsidR="00AA0585">
        <w:rPr>
          <w:szCs w:val="20"/>
        </w:rPr>
        <w:t xml:space="preserve"> (PI)</w:t>
      </w:r>
      <w:r w:rsidRPr="00CB0F6C">
        <w:rPr>
          <w:szCs w:val="20"/>
        </w:rPr>
        <w:t xml:space="preserve"> from academia</w:t>
      </w:r>
      <w:r w:rsidR="00AA0585">
        <w:rPr>
          <w:szCs w:val="20"/>
        </w:rPr>
        <w:t xml:space="preserve">, </w:t>
      </w:r>
      <w:r w:rsidR="00F27F16">
        <w:rPr>
          <w:szCs w:val="20"/>
        </w:rPr>
        <w:t xml:space="preserve">having strong </w:t>
      </w:r>
      <w:r w:rsidRPr="00CB0F6C">
        <w:rPr>
          <w:szCs w:val="20"/>
        </w:rPr>
        <w:t>collaboration with public</w:t>
      </w:r>
      <w:r w:rsidR="00F27F16">
        <w:rPr>
          <w:szCs w:val="20"/>
        </w:rPr>
        <w:t xml:space="preserve"> </w:t>
      </w:r>
      <w:r w:rsidRPr="00CB0F6C">
        <w:rPr>
          <w:szCs w:val="20"/>
        </w:rPr>
        <w:t>/</w:t>
      </w:r>
      <w:r w:rsidR="00F27F16">
        <w:rPr>
          <w:szCs w:val="20"/>
        </w:rPr>
        <w:t xml:space="preserve"> </w:t>
      </w:r>
      <w:r w:rsidRPr="00CB0F6C">
        <w:rPr>
          <w:szCs w:val="20"/>
        </w:rPr>
        <w:t>private industry or R&amp;D organizations.</w:t>
      </w:r>
      <w:r w:rsidR="00F27F16">
        <w:rPr>
          <w:szCs w:val="20"/>
        </w:rPr>
        <w:t xml:space="preserve"> </w:t>
      </w:r>
      <w:r w:rsidR="00DF5E4E" w:rsidRPr="00252368">
        <w:rPr>
          <w:szCs w:val="20"/>
        </w:rPr>
        <w:t>Co-P</w:t>
      </w:r>
      <w:r>
        <w:rPr>
          <w:szCs w:val="20"/>
        </w:rPr>
        <w:t>rincipal Investigator</w:t>
      </w:r>
      <w:r w:rsidR="00DF5E4E" w:rsidRPr="00252368">
        <w:rPr>
          <w:szCs w:val="20"/>
        </w:rPr>
        <w:t xml:space="preserve"> could be from </w:t>
      </w:r>
      <w:proofErr w:type="spellStart"/>
      <w:r>
        <w:rPr>
          <w:szCs w:val="20"/>
        </w:rPr>
        <w:t>HEIs</w:t>
      </w:r>
      <w:proofErr w:type="spellEnd"/>
      <w:r>
        <w:rPr>
          <w:szCs w:val="20"/>
        </w:rPr>
        <w:t xml:space="preserve"> / R&amp;D organization / local commercial industry.</w:t>
      </w:r>
    </w:p>
    <w:p w14:paraId="146B6E8F" w14:textId="218BA0B3" w:rsidR="00DF5E4E" w:rsidRDefault="00DF5E4E" w:rsidP="00E338FE">
      <w:pPr>
        <w:spacing w:before="120" w:after="120" w:line="300" w:lineRule="auto"/>
        <w:jc w:val="both"/>
        <w:rPr>
          <w:szCs w:val="20"/>
        </w:rPr>
      </w:pPr>
      <w:r w:rsidRPr="00F27F16">
        <w:rPr>
          <w:szCs w:val="20"/>
        </w:rPr>
        <w:t>The research proposals should focus on sustainable socio-economic development of Pakistan through Space Science, Technology and its Applications.</w:t>
      </w:r>
    </w:p>
    <w:p w14:paraId="276D377F" w14:textId="198A1191" w:rsidR="006C2751" w:rsidRPr="00790C6E" w:rsidRDefault="006C2751" w:rsidP="006C2751">
      <w:pPr>
        <w:pStyle w:val="Heading1"/>
        <w:numPr>
          <w:ilvl w:val="0"/>
          <w:numId w:val="1"/>
        </w:numPr>
      </w:pPr>
      <w:r>
        <w:t>Academia</w:t>
      </w:r>
      <w:r w:rsidR="002F3189">
        <w:t>-</w:t>
      </w:r>
      <w:r w:rsidR="0021738A">
        <w:t>I</w:t>
      </w:r>
      <w:r>
        <w:t>ndustry Collaboration</w:t>
      </w:r>
    </w:p>
    <w:p w14:paraId="21B4E7EA" w14:textId="6A591332" w:rsidR="006C2751" w:rsidRDefault="006C2751" w:rsidP="00051513">
      <w:pPr>
        <w:spacing w:before="120" w:after="120" w:line="300" w:lineRule="auto"/>
        <w:jc w:val="both"/>
        <w:rPr>
          <w:szCs w:val="20"/>
        </w:rPr>
      </w:pPr>
      <w:r w:rsidRPr="00790C6E">
        <w:rPr>
          <w:szCs w:val="20"/>
        </w:rPr>
        <w:t xml:space="preserve">The proposals </w:t>
      </w:r>
      <w:r>
        <w:rPr>
          <w:szCs w:val="20"/>
        </w:rPr>
        <w:t>shall</w:t>
      </w:r>
      <w:r w:rsidRPr="00790C6E">
        <w:rPr>
          <w:szCs w:val="20"/>
        </w:rPr>
        <w:t xml:space="preserve"> be academia-industry joint projects leading to</w:t>
      </w:r>
      <w:r>
        <w:rPr>
          <w:szCs w:val="20"/>
        </w:rPr>
        <w:t>wards</w:t>
      </w:r>
      <w:r w:rsidRPr="00790C6E">
        <w:rPr>
          <w:szCs w:val="20"/>
        </w:rPr>
        <w:t xml:space="preserve"> </w:t>
      </w:r>
      <w:r>
        <w:rPr>
          <w:szCs w:val="20"/>
        </w:rPr>
        <w:t xml:space="preserve">prototype / </w:t>
      </w:r>
      <w:r w:rsidRPr="00790C6E">
        <w:rPr>
          <w:szCs w:val="20"/>
        </w:rPr>
        <w:t>products</w:t>
      </w:r>
      <w:r>
        <w:rPr>
          <w:szCs w:val="20"/>
        </w:rPr>
        <w:t xml:space="preserve"> / process / hardware or software solutions or models and maps etc.</w:t>
      </w:r>
      <w:r w:rsidR="00051513">
        <w:rPr>
          <w:szCs w:val="20"/>
        </w:rPr>
        <w:t xml:space="preserve"> </w:t>
      </w:r>
      <w:r>
        <w:rPr>
          <w:szCs w:val="20"/>
        </w:rPr>
        <w:t>The proposals should address the current socioeconomic issues</w:t>
      </w:r>
      <w:r w:rsidRPr="00790C6E">
        <w:rPr>
          <w:szCs w:val="20"/>
        </w:rPr>
        <w:t xml:space="preserve"> or identify opportunit</w:t>
      </w:r>
      <w:r>
        <w:rPr>
          <w:szCs w:val="20"/>
        </w:rPr>
        <w:t>ies</w:t>
      </w:r>
      <w:r w:rsidR="00051513">
        <w:rPr>
          <w:szCs w:val="20"/>
        </w:rPr>
        <w:t>,</w:t>
      </w:r>
      <w:r w:rsidRPr="00790C6E">
        <w:rPr>
          <w:szCs w:val="20"/>
        </w:rPr>
        <w:t xml:space="preserve"> </w:t>
      </w:r>
      <w:r w:rsidR="00051513">
        <w:rPr>
          <w:szCs w:val="20"/>
        </w:rPr>
        <w:t xml:space="preserve">which </w:t>
      </w:r>
      <w:r w:rsidRPr="00790C6E">
        <w:rPr>
          <w:szCs w:val="20"/>
        </w:rPr>
        <w:t>are marketable, leading to positive cash-flows</w:t>
      </w:r>
      <w:r>
        <w:rPr>
          <w:szCs w:val="20"/>
        </w:rPr>
        <w:t xml:space="preserve"> with the help of local industry</w:t>
      </w:r>
      <w:r w:rsidRPr="00790C6E">
        <w:rPr>
          <w:szCs w:val="20"/>
        </w:rPr>
        <w:t>.</w:t>
      </w:r>
    </w:p>
    <w:p w14:paraId="23F6C18E" w14:textId="4CCE5004" w:rsidR="006C2751" w:rsidRPr="00790C6E" w:rsidRDefault="006C2751" w:rsidP="006C2751">
      <w:pPr>
        <w:spacing w:before="120" w:after="120" w:line="300" w:lineRule="auto"/>
        <w:jc w:val="both"/>
        <w:rPr>
          <w:szCs w:val="20"/>
        </w:rPr>
      </w:pPr>
      <w:r>
        <w:rPr>
          <w:szCs w:val="20"/>
        </w:rPr>
        <w:t xml:space="preserve">Public and private industries and R&amp;D organizations are encouraged to </w:t>
      </w:r>
      <w:r w:rsidRPr="00790C6E">
        <w:rPr>
          <w:szCs w:val="20"/>
        </w:rPr>
        <w:t xml:space="preserve">join </w:t>
      </w:r>
      <w:r>
        <w:rPr>
          <w:szCs w:val="20"/>
        </w:rPr>
        <w:t>resources with</w:t>
      </w:r>
      <w:r w:rsidRPr="00790C6E">
        <w:rPr>
          <w:szCs w:val="20"/>
        </w:rPr>
        <w:t xml:space="preserve"> </w:t>
      </w:r>
      <w:r>
        <w:rPr>
          <w:szCs w:val="20"/>
        </w:rPr>
        <w:t>academia</w:t>
      </w:r>
      <w:r w:rsidRPr="00790C6E">
        <w:rPr>
          <w:szCs w:val="20"/>
        </w:rPr>
        <w:t xml:space="preserve"> </w:t>
      </w:r>
      <w:r>
        <w:rPr>
          <w:szCs w:val="20"/>
        </w:rPr>
        <w:t>for the solution of local issues,</w:t>
      </w:r>
      <w:r w:rsidRPr="00790C6E">
        <w:rPr>
          <w:szCs w:val="20"/>
        </w:rPr>
        <w:t xml:space="preserve"> upscal</w:t>
      </w:r>
      <w:r>
        <w:rPr>
          <w:szCs w:val="20"/>
        </w:rPr>
        <w:t>ing</w:t>
      </w:r>
      <w:r w:rsidR="00DB1947">
        <w:rPr>
          <w:szCs w:val="20"/>
        </w:rPr>
        <w:t xml:space="preserve"> / modernizing </w:t>
      </w:r>
      <w:r w:rsidRPr="00790C6E">
        <w:rPr>
          <w:szCs w:val="20"/>
        </w:rPr>
        <w:t>the process</w:t>
      </w:r>
      <w:r>
        <w:rPr>
          <w:szCs w:val="20"/>
        </w:rPr>
        <w:t xml:space="preserve">es, development of </w:t>
      </w:r>
      <w:r w:rsidRPr="00790C6E">
        <w:rPr>
          <w:szCs w:val="20"/>
        </w:rPr>
        <w:t>prototyp</w:t>
      </w:r>
      <w:r>
        <w:rPr>
          <w:szCs w:val="20"/>
        </w:rPr>
        <w:t xml:space="preserve">es </w:t>
      </w:r>
      <w:r w:rsidR="00DB1947">
        <w:rPr>
          <w:szCs w:val="20"/>
        </w:rPr>
        <w:t>and</w:t>
      </w:r>
      <w:r>
        <w:rPr>
          <w:szCs w:val="20"/>
        </w:rPr>
        <w:t xml:space="preserve"> solutions</w:t>
      </w:r>
      <w:r w:rsidR="00DB1947">
        <w:rPr>
          <w:szCs w:val="20"/>
        </w:rPr>
        <w:t xml:space="preserve"> </w:t>
      </w:r>
      <w:r w:rsidR="002B3022">
        <w:rPr>
          <w:szCs w:val="20"/>
        </w:rPr>
        <w:t>on a</w:t>
      </w:r>
      <w:r w:rsidRPr="00790C6E">
        <w:rPr>
          <w:szCs w:val="20"/>
        </w:rPr>
        <w:t xml:space="preserve"> successful business</w:t>
      </w:r>
      <w:r w:rsidR="002B3022">
        <w:rPr>
          <w:szCs w:val="20"/>
        </w:rPr>
        <w:t xml:space="preserve"> model</w:t>
      </w:r>
      <w:r w:rsidRPr="00790C6E">
        <w:rPr>
          <w:szCs w:val="20"/>
        </w:rPr>
        <w:t>.</w:t>
      </w:r>
    </w:p>
    <w:p w14:paraId="4C6C23D3" w14:textId="1E31852E" w:rsidR="006C2751" w:rsidRDefault="002B3022" w:rsidP="006C2751">
      <w:pPr>
        <w:spacing w:before="120" w:after="120" w:line="300" w:lineRule="auto"/>
        <w:jc w:val="both"/>
        <w:rPr>
          <w:szCs w:val="20"/>
        </w:rPr>
      </w:pPr>
      <w:r>
        <w:rPr>
          <w:szCs w:val="20"/>
        </w:rPr>
        <w:t>The proposals should have a clear aspect of linkage</w:t>
      </w:r>
      <w:r w:rsidR="002F3189">
        <w:rPr>
          <w:szCs w:val="20"/>
        </w:rPr>
        <w:t xml:space="preserve"> development</w:t>
      </w:r>
      <w:r>
        <w:rPr>
          <w:szCs w:val="20"/>
        </w:rPr>
        <w:t xml:space="preserve"> with </w:t>
      </w:r>
      <w:r w:rsidR="006C2751" w:rsidRPr="00790C6E">
        <w:rPr>
          <w:szCs w:val="20"/>
        </w:rPr>
        <w:t>business community</w:t>
      </w:r>
      <w:r w:rsidR="006C2751">
        <w:rPr>
          <w:szCs w:val="20"/>
        </w:rPr>
        <w:t xml:space="preserve"> at local and international level</w:t>
      </w:r>
      <w:r>
        <w:rPr>
          <w:szCs w:val="20"/>
        </w:rPr>
        <w:t>s</w:t>
      </w:r>
      <w:r w:rsidR="006C2751" w:rsidRPr="00790C6E">
        <w:rPr>
          <w:szCs w:val="20"/>
        </w:rPr>
        <w:t xml:space="preserve">. </w:t>
      </w:r>
      <w:r w:rsidR="00DA7547">
        <w:rPr>
          <w:szCs w:val="20"/>
        </w:rPr>
        <w:t>Project team should</w:t>
      </w:r>
      <w:r w:rsidR="006C2751" w:rsidRPr="00790C6E">
        <w:rPr>
          <w:szCs w:val="20"/>
        </w:rPr>
        <w:t xml:space="preserve"> </w:t>
      </w:r>
      <w:r>
        <w:rPr>
          <w:szCs w:val="20"/>
        </w:rPr>
        <w:t xml:space="preserve">clearly </w:t>
      </w:r>
      <w:r w:rsidR="006C2751" w:rsidRPr="00790C6E">
        <w:rPr>
          <w:szCs w:val="20"/>
        </w:rPr>
        <w:t>identif</w:t>
      </w:r>
      <w:r>
        <w:rPr>
          <w:szCs w:val="20"/>
        </w:rPr>
        <w:t>y</w:t>
      </w:r>
      <w:r w:rsidR="006C2751">
        <w:rPr>
          <w:szCs w:val="20"/>
        </w:rPr>
        <w:t>,</w:t>
      </w:r>
      <w:r w:rsidR="006C2751" w:rsidRPr="00790C6E">
        <w:rPr>
          <w:szCs w:val="20"/>
        </w:rPr>
        <w:t xml:space="preserve"> how their collaboration will develop partnerships </w:t>
      </w:r>
      <w:r w:rsidR="00DA7547">
        <w:rPr>
          <w:szCs w:val="20"/>
        </w:rPr>
        <w:t>beyond</w:t>
      </w:r>
      <w:r w:rsidR="006C2751" w:rsidRPr="00790C6E">
        <w:rPr>
          <w:szCs w:val="20"/>
        </w:rPr>
        <w:t xml:space="preserve"> the </w:t>
      </w:r>
      <w:r w:rsidR="00DA7547">
        <w:rPr>
          <w:szCs w:val="20"/>
        </w:rPr>
        <w:t>partnering organizations</w:t>
      </w:r>
      <w:r w:rsidR="006C2751" w:rsidRPr="00790C6E">
        <w:rPr>
          <w:szCs w:val="20"/>
        </w:rPr>
        <w:t xml:space="preserve"> </w:t>
      </w:r>
      <w:r w:rsidR="00DA7547">
        <w:rPr>
          <w:szCs w:val="20"/>
        </w:rPr>
        <w:t xml:space="preserve">and </w:t>
      </w:r>
      <w:r w:rsidR="006C2751" w:rsidRPr="00790C6E">
        <w:rPr>
          <w:szCs w:val="20"/>
        </w:rPr>
        <w:t>with active industrial sector</w:t>
      </w:r>
      <w:r w:rsidR="00051513">
        <w:rPr>
          <w:szCs w:val="20"/>
        </w:rPr>
        <w:t xml:space="preserve"> related to the proposed research.</w:t>
      </w:r>
    </w:p>
    <w:p w14:paraId="46DE4431" w14:textId="40D0F6D4" w:rsidR="00DA7547" w:rsidRPr="000B1674" w:rsidRDefault="00DA7547" w:rsidP="00DA7547">
      <w:pPr>
        <w:pStyle w:val="Heading1"/>
        <w:numPr>
          <w:ilvl w:val="0"/>
          <w:numId w:val="1"/>
        </w:numPr>
      </w:pPr>
      <w:r w:rsidRPr="000B1674">
        <w:t xml:space="preserve">Duration and value of </w:t>
      </w:r>
      <w:r w:rsidR="0021738A">
        <w:t>A</w:t>
      </w:r>
      <w:r w:rsidRPr="000B1674">
        <w:t>ward</w:t>
      </w:r>
    </w:p>
    <w:p w14:paraId="57EAEBA2" w14:textId="14EBA38F" w:rsidR="00DA7547" w:rsidRPr="00CE18C6" w:rsidRDefault="00DA7547" w:rsidP="001127B2">
      <w:pPr>
        <w:pStyle w:val="ListParagraph"/>
        <w:numPr>
          <w:ilvl w:val="1"/>
          <w:numId w:val="1"/>
        </w:numPr>
        <w:spacing w:before="120" w:after="120" w:line="300" w:lineRule="auto"/>
        <w:jc w:val="both"/>
        <w:rPr>
          <w:szCs w:val="20"/>
        </w:rPr>
      </w:pPr>
      <w:r w:rsidRPr="00CE18C6">
        <w:rPr>
          <w:b/>
          <w:bCs/>
          <w:szCs w:val="20"/>
        </w:rPr>
        <w:t>Duration:</w:t>
      </w:r>
      <w:r w:rsidRPr="00CE18C6">
        <w:rPr>
          <w:szCs w:val="20"/>
        </w:rPr>
        <w:t xml:space="preserve"> </w:t>
      </w:r>
      <w:r w:rsidRPr="00DA7547">
        <w:rPr>
          <w:szCs w:val="20"/>
        </w:rPr>
        <w:t xml:space="preserve">Maximum </w:t>
      </w:r>
      <w:r w:rsidR="00E338FE">
        <w:rPr>
          <w:szCs w:val="20"/>
        </w:rPr>
        <w:t>u</w:t>
      </w:r>
      <w:r>
        <w:rPr>
          <w:szCs w:val="20"/>
        </w:rPr>
        <w:t>p to 24 Months (Two Years)</w:t>
      </w:r>
    </w:p>
    <w:p w14:paraId="6A5E8BE7" w14:textId="1BEF9217" w:rsidR="00DA7547" w:rsidRPr="00252368" w:rsidRDefault="00DA7547" w:rsidP="001127B2">
      <w:pPr>
        <w:pStyle w:val="ListParagraph"/>
        <w:numPr>
          <w:ilvl w:val="1"/>
          <w:numId w:val="1"/>
        </w:numPr>
        <w:spacing w:before="120" w:after="120" w:line="300" w:lineRule="auto"/>
        <w:jc w:val="both"/>
        <w:rPr>
          <w:szCs w:val="20"/>
        </w:rPr>
      </w:pPr>
      <w:r w:rsidRPr="00CE18C6">
        <w:rPr>
          <w:b/>
          <w:bCs/>
          <w:szCs w:val="20"/>
        </w:rPr>
        <w:t>Value of Fund:</w:t>
      </w:r>
      <w:r w:rsidRPr="00252368">
        <w:rPr>
          <w:szCs w:val="20"/>
        </w:rPr>
        <w:t xml:space="preserve"> </w:t>
      </w:r>
      <w:r>
        <w:rPr>
          <w:szCs w:val="20"/>
        </w:rPr>
        <w:t>Maximum up to 15</w:t>
      </w:r>
      <w:r w:rsidRPr="00252368">
        <w:rPr>
          <w:szCs w:val="20"/>
        </w:rPr>
        <w:t xml:space="preserve"> Million</w:t>
      </w:r>
      <w:r>
        <w:rPr>
          <w:szCs w:val="20"/>
        </w:rPr>
        <w:t xml:space="preserve"> PKR per pr</w:t>
      </w:r>
      <w:r w:rsidR="00CE18C6">
        <w:rPr>
          <w:szCs w:val="20"/>
        </w:rPr>
        <w:t>oject</w:t>
      </w:r>
    </w:p>
    <w:p w14:paraId="482A05E4" w14:textId="2E4FBC63" w:rsidR="00DA7547" w:rsidRDefault="00CE18C6" w:rsidP="001127B2">
      <w:pPr>
        <w:pStyle w:val="ListParagraph"/>
        <w:numPr>
          <w:ilvl w:val="1"/>
          <w:numId w:val="1"/>
        </w:numPr>
        <w:spacing w:before="120" w:after="120" w:line="300" w:lineRule="auto"/>
        <w:jc w:val="both"/>
        <w:rPr>
          <w:szCs w:val="20"/>
        </w:rPr>
      </w:pPr>
      <w:r w:rsidRPr="00CE18C6">
        <w:rPr>
          <w:b/>
          <w:bCs/>
          <w:szCs w:val="20"/>
        </w:rPr>
        <w:lastRenderedPageBreak/>
        <w:t>Academia-Industry Partnership:</w:t>
      </w:r>
      <w:r w:rsidRPr="00CE18C6">
        <w:rPr>
          <w:szCs w:val="20"/>
        </w:rPr>
        <w:t xml:space="preserve"> The proposals shall be academia-industry joint projects leading towards sustainable socio-economic growth. Preference will be given to the proposals having the </w:t>
      </w:r>
      <w:r w:rsidR="00DA7547" w:rsidRPr="00CE18C6">
        <w:rPr>
          <w:szCs w:val="20"/>
        </w:rPr>
        <w:t>partner industry</w:t>
      </w:r>
      <w:r>
        <w:rPr>
          <w:szCs w:val="20"/>
        </w:rPr>
        <w:t xml:space="preserve"> / R&amp;D</w:t>
      </w:r>
      <w:r w:rsidR="00DA7547" w:rsidRPr="00CE18C6">
        <w:rPr>
          <w:szCs w:val="20"/>
        </w:rPr>
        <w:t xml:space="preserve"> organization contributi</w:t>
      </w:r>
      <w:r>
        <w:rPr>
          <w:szCs w:val="20"/>
        </w:rPr>
        <w:t>ng</w:t>
      </w:r>
      <w:r w:rsidR="00DA7547" w:rsidRPr="00CE18C6">
        <w:rPr>
          <w:szCs w:val="20"/>
        </w:rPr>
        <w:t xml:space="preserve"> in cash or kind</w:t>
      </w:r>
      <w:r>
        <w:rPr>
          <w:szCs w:val="20"/>
        </w:rPr>
        <w:t>.</w:t>
      </w:r>
    </w:p>
    <w:p w14:paraId="1E0AD3BC" w14:textId="77777777" w:rsidR="00DB5C44" w:rsidRPr="00CA5D0C" w:rsidRDefault="00DB5C44" w:rsidP="00DB5C44">
      <w:pPr>
        <w:pStyle w:val="Heading1"/>
        <w:numPr>
          <w:ilvl w:val="0"/>
          <w:numId w:val="1"/>
        </w:numPr>
      </w:pPr>
      <w:r w:rsidRPr="00CA5D0C">
        <w:t xml:space="preserve">Application Process </w:t>
      </w:r>
    </w:p>
    <w:p w14:paraId="0D1A58DE" w14:textId="77777777" w:rsidR="00DB5C44" w:rsidRDefault="00DB5C44" w:rsidP="00DB5C44">
      <w:pPr>
        <w:spacing w:before="120" w:after="120" w:line="300" w:lineRule="auto"/>
        <w:jc w:val="both"/>
        <w:rPr>
          <w:szCs w:val="20"/>
        </w:rPr>
      </w:pPr>
      <w:r w:rsidRPr="00252368">
        <w:rPr>
          <w:szCs w:val="20"/>
        </w:rPr>
        <w:t xml:space="preserve">Proposals </w:t>
      </w:r>
      <w:r>
        <w:rPr>
          <w:szCs w:val="20"/>
        </w:rPr>
        <w:t>shall</w:t>
      </w:r>
      <w:r w:rsidRPr="00252368">
        <w:rPr>
          <w:szCs w:val="20"/>
        </w:rPr>
        <w:t xml:space="preserve"> be submitted on the standard </w:t>
      </w:r>
      <w:r>
        <w:rPr>
          <w:szCs w:val="20"/>
        </w:rPr>
        <w:t>NCGSA Research Fund Proposal Forms</w:t>
      </w:r>
      <w:r w:rsidRPr="00252368">
        <w:rPr>
          <w:szCs w:val="20"/>
        </w:rPr>
        <w:t xml:space="preserve"> available on the NC</w:t>
      </w:r>
      <w:r>
        <w:rPr>
          <w:szCs w:val="20"/>
        </w:rPr>
        <w:t xml:space="preserve">GSA </w:t>
      </w:r>
      <w:r w:rsidRPr="00252368">
        <w:rPr>
          <w:szCs w:val="20"/>
        </w:rPr>
        <w:t>website</w:t>
      </w:r>
      <w:r>
        <w:rPr>
          <w:szCs w:val="20"/>
        </w:rPr>
        <w:t xml:space="preserve"> </w:t>
      </w:r>
      <w:r w:rsidRPr="00DB5C44">
        <w:rPr>
          <w:i/>
          <w:iCs/>
          <w:color w:val="4472C4" w:themeColor="accent1"/>
        </w:rPr>
        <w:t>(</w:t>
      </w:r>
      <w:r w:rsidRPr="00343062">
        <w:rPr>
          <w:i/>
          <w:iCs/>
          <w:color w:val="4472C4" w:themeColor="accent1"/>
        </w:rPr>
        <w:t>ncgsa.org.p</w:t>
      </w:r>
      <w:r w:rsidRPr="008A0177">
        <w:rPr>
          <w:i/>
          <w:iCs/>
          <w:color w:val="4472C4" w:themeColor="accent1"/>
        </w:rPr>
        <w:t>k</w:t>
      </w:r>
      <w:r>
        <w:rPr>
          <w:i/>
          <w:iCs/>
          <w:color w:val="4472C4" w:themeColor="accent1"/>
        </w:rPr>
        <w:t>)</w:t>
      </w:r>
      <w:r>
        <w:rPr>
          <w:szCs w:val="20"/>
        </w:rPr>
        <w:t>. The f</w:t>
      </w:r>
      <w:r w:rsidRPr="00252368">
        <w:rPr>
          <w:szCs w:val="20"/>
        </w:rPr>
        <w:t>orms can be downloaded from the</w:t>
      </w:r>
      <w:r>
        <w:rPr>
          <w:szCs w:val="20"/>
        </w:rPr>
        <w:t xml:space="preserve"> link:</w:t>
      </w:r>
    </w:p>
    <w:p w14:paraId="20698A72" w14:textId="188CD815" w:rsidR="00DB5C44" w:rsidRDefault="00DB5C44" w:rsidP="00DB5C44">
      <w:pPr>
        <w:spacing w:before="120" w:after="120" w:line="300" w:lineRule="auto"/>
        <w:jc w:val="both"/>
        <w:rPr>
          <w:i/>
          <w:iCs/>
          <w:color w:val="4472C4" w:themeColor="accent1"/>
        </w:rPr>
      </w:pPr>
      <w:r w:rsidRPr="00CD3096">
        <w:rPr>
          <w:i/>
          <w:iCs/>
          <w:color w:val="4472C4" w:themeColor="accent1"/>
        </w:rPr>
        <w:t>https://ncgsa.org.pk/ncgsa-research-fund/</w:t>
      </w:r>
    </w:p>
    <w:p w14:paraId="31B7933F" w14:textId="4EA96CB4" w:rsidR="00DB5C44" w:rsidRDefault="00DB5C44" w:rsidP="00DB5C44">
      <w:pPr>
        <w:spacing w:before="120" w:after="120" w:line="300" w:lineRule="auto"/>
        <w:jc w:val="both"/>
        <w:rPr>
          <w:b/>
          <w:bCs/>
          <w:szCs w:val="20"/>
        </w:rPr>
      </w:pPr>
      <w:r>
        <w:rPr>
          <w:b/>
          <w:bCs/>
          <w:szCs w:val="20"/>
        </w:rPr>
        <w:t>L</w:t>
      </w:r>
      <w:r w:rsidRPr="00DB5C44">
        <w:rPr>
          <w:b/>
          <w:bCs/>
          <w:szCs w:val="20"/>
        </w:rPr>
        <w:t>ist of forms</w:t>
      </w:r>
    </w:p>
    <w:p w14:paraId="54BC094F" w14:textId="306895E5" w:rsidR="00DB5C44" w:rsidRPr="00CD3096" w:rsidRDefault="00DB5C44" w:rsidP="00DB5C44">
      <w:pPr>
        <w:pStyle w:val="ListParagraph"/>
        <w:numPr>
          <w:ilvl w:val="0"/>
          <w:numId w:val="8"/>
        </w:numPr>
        <w:spacing w:before="120" w:after="120" w:line="300" w:lineRule="auto"/>
        <w:jc w:val="both"/>
        <w:rPr>
          <w:szCs w:val="20"/>
        </w:rPr>
      </w:pPr>
      <w:r w:rsidRPr="00CD3096">
        <w:rPr>
          <w:szCs w:val="20"/>
        </w:rPr>
        <w:t>Research Fund Proposal Form</w:t>
      </w:r>
      <w:r w:rsidR="00CD3096" w:rsidRPr="00CD3096">
        <w:rPr>
          <w:szCs w:val="20"/>
        </w:rPr>
        <w:t xml:space="preserve"> </w:t>
      </w:r>
      <w:r w:rsidR="00CD3096" w:rsidRPr="00CD3096">
        <w:rPr>
          <w:color w:val="4472C4" w:themeColor="accent1"/>
          <w:sz w:val="20"/>
          <w:szCs w:val="20"/>
        </w:rPr>
        <w:t>(NCGSA-RF-F-01/00)</w:t>
      </w:r>
    </w:p>
    <w:p w14:paraId="011ED329" w14:textId="3CB17E54" w:rsidR="00DB5C44" w:rsidRPr="00CD3096" w:rsidRDefault="00CD3096" w:rsidP="00DB5C44">
      <w:pPr>
        <w:pStyle w:val="ListParagraph"/>
        <w:numPr>
          <w:ilvl w:val="0"/>
          <w:numId w:val="8"/>
        </w:numPr>
        <w:spacing w:before="120" w:after="120" w:line="300" w:lineRule="auto"/>
        <w:jc w:val="both"/>
        <w:rPr>
          <w:szCs w:val="20"/>
        </w:rPr>
      </w:pPr>
      <w:r w:rsidRPr="00CD3096">
        <w:rPr>
          <w:szCs w:val="20"/>
        </w:rPr>
        <w:t xml:space="preserve">Budget Form </w:t>
      </w:r>
      <w:r w:rsidRPr="00CD3096">
        <w:rPr>
          <w:color w:val="4472C4" w:themeColor="accent1"/>
          <w:sz w:val="20"/>
          <w:szCs w:val="20"/>
        </w:rPr>
        <w:t>(NCGSA-RF-F-02/00)</w:t>
      </w:r>
    </w:p>
    <w:p w14:paraId="00482833" w14:textId="4CC4F8E6" w:rsidR="00CD3096" w:rsidRPr="00CD3096" w:rsidRDefault="00CD3096" w:rsidP="00DB5C44">
      <w:pPr>
        <w:pStyle w:val="ListParagraph"/>
        <w:numPr>
          <w:ilvl w:val="0"/>
          <w:numId w:val="8"/>
        </w:numPr>
        <w:spacing w:before="120" w:after="120" w:line="300" w:lineRule="auto"/>
        <w:jc w:val="both"/>
        <w:rPr>
          <w:szCs w:val="20"/>
        </w:rPr>
      </w:pPr>
      <w:r w:rsidRPr="00CD3096">
        <w:rPr>
          <w:szCs w:val="20"/>
        </w:rPr>
        <w:t xml:space="preserve">PI &amp; PIO Information Form </w:t>
      </w:r>
      <w:r w:rsidRPr="00CD3096">
        <w:rPr>
          <w:color w:val="4472C4" w:themeColor="accent1"/>
          <w:sz w:val="20"/>
          <w:szCs w:val="20"/>
        </w:rPr>
        <w:t>(NCGSA-RF-F-03/00)</w:t>
      </w:r>
    </w:p>
    <w:p w14:paraId="3B8D6FEA" w14:textId="797B13A0" w:rsidR="00CD3096" w:rsidRPr="00CD3096" w:rsidRDefault="00CD3096" w:rsidP="00DB5C44">
      <w:pPr>
        <w:pStyle w:val="ListParagraph"/>
        <w:numPr>
          <w:ilvl w:val="0"/>
          <w:numId w:val="8"/>
        </w:numPr>
        <w:spacing w:before="120" w:after="120" w:line="300" w:lineRule="auto"/>
        <w:jc w:val="both"/>
        <w:rPr>
          <w:szCs w:val="20"/>
        </w:rPr>
      </w:pPr>
      <w:r w:rsidRPr="00CD3096">
        <w:rPr>
          <w:szCs w:val="20"/>
        </w:rPr>
        <w:t xml:space="preserve">Target Outputs Form </w:t>
      </w:r>
      <w:r w:rsidRPr="00CD3096">
        <w:rPr>
          <w:color w:val="4472C4" w:themeColor="accent1"/>
          <w:sz w:val="20"/>
          <w:szCs w:val="20"/>
        </w:rPr>
        <w:t>(NCGSA-RF-F-04/00)</w:t>
      </w:r>
    </w:p>
    <w:p w14:paraId="08D5ED96" w14:textId="7A6F277D" w:rsidR="00CD3096" w:rsidRDefault="00CD3096" w:rsidP="00DB5C44">
      <w:pPr>
        <w:spacing w:before="120" w:after="120" w:line="300" w:lineRule="auto"/>
        <w:jc w:val="both"/>
        <w:rPr>
          <w:szCs w:val="20"/>
        </w:rPr>
      </w:pPr>
      <w:r>
        <w:rPr>
          <w:szCs w:val="20"/>
        </w:rPr>
        <w:t xml:space="preserve">Duly filled forms along with all attachments shall reach NCGSA Secretariat by </w:t>
      </w:r>
      <w:r w:rsidRPr="00CD3096">
        <w:rPr>
          <w:b/>
          <w:bCs/>
          <w:szCs w:val="20"/>
        </w:rPr>
        <w:t>April 23, 2021</w:t>
      </w:r>
      <w:r>
        <w:rPr>
          <w:szCs w:val="20"/>
        </w:rPr>
        <w:t xml:space="preserve"> through all of the following mediums:</w:t>
      </w:r>
    </w:p>
    <w:p w14:paraId="43FAEB52" w14:textId="4FF5FCFF" w:rsidR="00DB5C44" w:rsidRPr="00CD3096" w:rsidRDefault="00CD3096" w:rsidP="00CD3096">
      <w:pPr>
        <w:pStyle w:val="ListParagraph"/>
        <w:numPr>
          <w:ilvl w:val="1"/>
          <w:numId w:val="1"/>
        </w:numPr>
        <w:spacing w:line="300" w:lineRule="auto"/>
        <w:jc w:val="both"/>
        <w:rPr>
          <w:szCs w:val="20"/>
        </w:rPr>
      </w:pPr>
      <w:r w:rsidRPr="00CD3096">
        <w:rPr>
          <w:b/>
          <w:bCs/>
          <w:szCs w:val="20"/>
        </w:rPr>
        <w:t>Hard Copy:</w:t>
      </w:r>
      <w:r>
        <w:rPr>
          <w:b/>
          <w:bCs/>
          <w:szCs w:val="20"/>
        </w:rPr>
        <w:t xml:space="preserve"> </w:t>
      </w:r>
      <w:r>
        <w:rPr>
          <w:szCs w:val="20"/>
        </w:rPr>
        <w:t>Original signed forms and attachments</w:t>
      </w:r>
      <w:r w:rsidR="00442806">
        <w:rPr>
          <w:szCs w:val="20"/>
        </w:rPr>
        <w:t xml:space="preserve"> with 2x copies</w:t>
      </w:r>
      <w:r>
        <w:rPr>
          <w:szCs w:val="20"/>
        </w:rPr>
        <w:t xml:space="preserve"> (tape / spiral bind) on the address: </w:t>
      </w:r>
      <w:r w:rsidRPr="00CD3096">
        <w:rPr>
          <w:color w:val="4472C4" w:themeColor="accent1"/>
          <w:szCs w:val="20"/>
        </w:rPr>
        <w:t>NCGSA Secretariat, Institute of Space Technology, 1, Islamabad Highway, Islamabad, Pakistan.</w:t>
      </w:r>
    </w:p>
    <w:p w14:paraId="686F7934" w14:textId="1D802974" w:rsidR="00CD3096" w:rsidRPr="00CD3096" w:rsidRDefault="00CD3096" w:rsidP="00CD3096">
      <w:pPr>
        <w:pStyle w:val="ListParagraph"/>
        <w:numPr>
          <w:ilvl w:val="1"/>
          <w:numId w:val="1"/>
        </w:numPr>
        <w:spacing w:line="300" w:lineRule="auto"/>
        <w:jc w:val="both"/>
        <w:rPr>
          <w:szCs w:val="20"/>
        </w:rPr>
      </w:pPr>
      <w:r>
        <w:rPr>
          <w:b/>
          <w:bCs/>
          <w:szCs w:val="20"/>
        </w:rPr>
        <w:t xml:space="preserve">Online Submission: </w:t>
      </w:r>
      <w:r w:rsidR="00F708CF">
        <w:rPr>
          <w:szCs w:val="20"/>
        </w:rPr>
        <w:t>Soft</w:t>
      </w:r>
      <w:r>
        <w:rPr>
          <w:szCs w:val="20"/>
        </w:rPr>
        <w:t xml:space="preserve"> copy of signed </w:t>
      </w:r>
      <w:r w:rsidR="00F708CF">
        <w:rPr>
          <w:szCs w:val="20"/>
        </w:rPr>
        <w:t xml:space="preserve">&amp; stamped </w:t>
      </w:r>
      <w:r>
        <w:rPr>
          <w:szCs w:val="20"/>
        </w:rPr>
        <w:t xml:space="preserve">documents with all attachments to be submitted online on: </w:t>
      </w:r>
      <w:r w:rsidR="00E36971" w:rsidRPr="00E36971">
        <w:rPr>
          <w:color w:val="4472C4" w:themeColor="accent1"/>
          <w:szCs w:val="20"/>
        </w:rPr>
        <w:t>https://ncgsa.org.pk/ncgsa-research-fund/</w:t>
      </w:r>
      <w:r w:rsidR="00E36971">
        <w:rPr>
          <w:color w:val="4472C4" w:themeColor="accent1"/>
          <w:szCs w:val="20"/>
        </w:rPr>
        <w:t xml:space="preserve">. </w:t>
      </w:r>
      <w:r w:rsidR="00E36971" w:rsidRPr="00E36971">
        <w:rPr>
          <w:szCs w:val="20"/>
        </w:rPr>
        <w:t>(Merged PDF Files – Allied Document to be attached with Research Fund Proposal)</w:t>
      </w:r>
    </w:p>
    <w:p w14:paraId="44FDDEC8" w14:textId="1888C306" w:rsidR="00CD3096" w:rsidRPr="00527909" w:rsidRDefault="00CD3096" w:rsidP="00CD3096">
      <w:pPr>
        <w:pStyle w:val="ListParagraph"/>
        <w:numPr>
          <w:ilvl w:val="1"/>
          <w:numId w:val="1"/>
        </w:numPr>
        <w:spacing w:line="300" w:lineRule="auto"/>
        <w:jc w:val="both"/>
        <w:rPr>
          <w:szCs w:val="20"/>
        </w:rPr>
      </w:pPr>
      <w:r>
        <w:rPr>
          <w:b/>
          <w:bCs/>
          <w:szCs w:val="20"/>
        </w:rPr>
        <w:t>Email Submission:</w:t>
      </w:r>
      <w:r>
        <w:rPr>
          <w:szCs w:val="20"/>
        </w:rPr>
        <w:t xml:space="preserve"> </w:t>
      </w:r>
      <w:r w:rsidR="008D7973">
        <w:rPr>
          <w:szCs w:val="20"/>
        </w:rPr>
        <w:t xml:space="preserve">Email </w:t>
      </w:r>
      <w:r w:rsidR="00401640">
        <w:rPr>
          <w:szCs w:val="20"/>
        </w:rPr>
        <w:t>soft</w:t>
      </w:r>
      <w:r w:rsidR="008D7973">
        <w:rPr>
          <w:szCs w:val="20"/>
        </w:rPr>
        <w:t xml:space="preserve"> copy of signed</w:t>
      </w:r>
      <w:r w:rsidR="00401640">
        <w:rPr>
          <w:szCs w:val="20"/>
        </w:rPr>
        <w:t xml:space="preserve"> &amp; stamped</w:t>
      </w:r>
      <w:r w:rsidR="008D7973">
        <w:rPr>
          <w:szCs w:val="20"/>
        </w:rPr>
        <w:t xml:space="preserve"> documents with all attachments on: </w:t>
      </w:r>
      <w:r w:rsidR="008D7973" w:rsidRPr="008D7973">
        <w:rPr>
          <w:color w:val="4472C4" w:themeColor="accent1"/>
          <w:szCs w:val="20"/>
        </w:rPr>
        <w:t>researchfund@ncgsa.org.pk &amp; ncgsa@ist.edu.pk</w:t>
      </w:r>
      <w:r w:rsidR="008D7973">
        <w:rPr>
          <w:rFonts w:asciiTheme="majorBidi" w:hAnsiTheme="majorBidi" w:cstheme="majorBidi"/>
        </w:rPr>
        <w:t xml:space="preserve">. The email must have the subject </w:t>
      </w:r>
      <w:r w:rsidR="00770E0C">
        <w:rPr>
          <w:rFonts w:asciiTheme="majorBidi" w:hAnsiTheme="majorBidi" w:cstheme="majorBidi"/>
        </w:rPr>
        <w:t>in the format:</w:t>
      </w:r>
      <w:r w:rsidR="008D7973">
        <w:rPr>
          <w:rFonts w:asciiTheme="majorBidi" w:hAnsiTheme="majorBidi" w:cstheme="majorBidi"/>
        </w:rPr>
        <w:t xml:space="preserve"> </w:t>
      </w:r>
      <w:r w:rsidR="008D7973" w:rsidRPr="008D7973">
        <w:rPr>
          <w:color w:val="4472C4" w:themeColor="accent1"/>
          <w:szCs w:val="20"/>
        </w:rPr>
        <w:t xml:space="preserve">NCGSA Research Fund - PIs Name - </w:t>
      </w:r>
      <w:proofErr w:type="spellStart"/>
      <w:r w:rsidR="008D7973" w:rsidRPr="008D7973">
        <w:rPr>
          <w:color w:val="4472C4" w:themeColor="accent1"/>
          <w:szCs w:val="20"/>
        </w:rPr>
        <w:t>PIOs</w:t>
      </w:r>
      <w:proofErr w:type="spellEnd"/>
      <w:r w:rsidR="008D7973" w:rsidRPr="008D7973">
        <w:rPr>
          <w:color w:val="4472C4" w:themeColor="accent1"/>
          <w:szCs w:val="20"/>
        </w:rPr>
        <w:t xml:space="preserve"> Name</w:t>
      </w:r>
      <w:r w:rsidR="00B369D1">
        <w:rPr>
          <w:color w:val="4472C4" w:themeColor="accent1"/>
          <w:szCs w:val="20"/>
        </w:rPr>
        <w:t xml:space="preserve">. </w:t>
      </w:r>
      <w:r w:rsidR="00B369D1" w:rsidRPr="00B369D1">
        <w:rPr>
          <w:szCs w:val="20"/>
        </w:rPr>
        <w:t>(Editable Files: Word and Excel Files - PDF only of scanned attachments)</w:t>
      </w:r>
    </w:p>
    <w:p w14:paraId="4E4FFCBF" w14:textId="77777777" w:rsidR="00527909" w:rsidRPr="002B2271" w:rsidRDefault="00527909" w:rsidP="00527909">
      <w:pPr>
        <w:pStyle w:val="Heading1"/>
        <w:numPr>
          <w:ilvl w:val="0"/>
          <w:numId w:val="1"/>
        </w:numPr>
      </w:pPr>
      <w:r w:rsidRPr="002B2271">
        <w:t>Evaluation Process</w:t>
      </w:r>
    </w:p>
    <w:p w14:paraId="6D9FFC88" w14:textId="7B4CF2E3" w:rsidR="00527909" w:rsidRPr="002B2271" w:rsidRDefault="00442AE0" w:rsidP="00527909">
      <w:pPr>
        <w:spacing w:before="120" w:after="120" w:line="300" w:lineRule="auto"/>
        <w:jc w:val="both"/>
        <w:rPr>
          <w:szCs w:val="20"/>
        </w:rPr>
      </w:pPr>
      <w:r>
        <w:rPr>
          <w:szCs w:val="20"/>
        </w:rPr>
        <w:t>A three-stage evaluation process is will adopted for the evaluation and award of the research fund, as described below:</w:t>
      </w:r>
    </w:p>
    <w:p w14:paraId="592DAA2C" w14:textId="2CD61F0E" w:rsidR="00442AE0" w:rsidRPr="00442AE0" w:rsidRDefault="00442AE0" w:rsidP="00527909">
      <w:pPr>
        <w:pStyle w:val="ListParagraph"/>
        <w:numPr>
          <w:ilvl w:val="1"/>
          <w:numId w:val="1"/>
        </w:numPr>
        <w:spacing w:after="120" w:line="300" w:lineRule="auto"/>
        <w:contextualSpacing w:val="0"/>
        <w:jc w:val="both"/>
        <w:rPr>
          <w:szCs w:val="20"/>
        </w:rPr>
      </w:pPr>
      <w:r w:rsidRPr="00442AE0">
        <w:rPr>
          <w:b/>
          <w:bCs/>
          <w:szCs w:val="20"/>
        </w:rPr>
        <w:t xml:space="preserve">Stage – 1 (Initial Scrutiny): </w:t>
      </w:r>
      <w:r w:rsidRPr="00442AE0">
        <w:rPr>
          <w:szCs w:val="20"/>
        </w:rPr>
        <w:t xml:space="preserve">An </w:t>
      </w:r>
      <w:r>
        <w:rPr>
          <w:szCs w:val="20"/>
        </w:rPr>
        <w:t>E</w:t>
      </w:r>
      <w:r w:rsidRPr="00442AE0">
        <w:rPr>
          <w:szCs w:val="20"/>
        </w:rPr>
        <w:t xml:space="preserve">valuation </w:t>
      </w:r>
      <w:r>
        <w:rPr>
          <w:szCs w:val="20"/>
        </w:rPr>
        <w:t>B</w:t>
      </w:r>
      <w:r w:rsidRPr="00442AE0">
        <w:rPr>
          <w:szCs w:val="20"/>
        </w:rPr>
        <w:t xml:space="preserve">oard comprising representatives of NCGSA, HEC and Industry will </w:t>
      </w:r>
      <w:r w:rsidR="00B65257">
        <w:rPr>
          <w:szCs w:val="20"/>
        </w:rPr>
        <w:t xml:space="preserve">initially </w:t>
      </w:r>
      <w:r w:rsidRPr="00442AE0">
        <w:rPr>
          <w:szCs w:val="20"/>
        </w:rPr>
        <w:t>scrutinize the proposals</w:t>
      </w:r>
      <w:r w:rsidR="00527909" w:rsidRPr="00442AE0">
        <w:rPr>
          <w:szCs w:val="20"/>
        </w:rPr>
        <w:t xml:space="preserve">. </w:t>
      </w:r>
      <w:r w:rsidRPr="00D11173">
        <w:t>Th</w:t>
      </w:r>
      <w:r w:rsidR="00CA67ED">
        <w:t>is</w:t>
      </w:r>
      <w:r w:rsidRPr="00D11173">
        <w:t xml:space="preserve"> board will shortlist proposals </w:t>
      </w:r>
      <w:r w:rsidR="0040401D">
        <w:t>on the basis of</w:t>
      </w:r>
      <w:r w:rsidRPr="00D11173">
        <w:t xml:space="preserve"> relevance to the </w:t>
      </w:r>
      <w:r w:rsidR="0040401D">
        <w:t xml:space="preserve">defined Research Areas (as detailed in section 2), credentials of PI, PIO and </w:t>
      </w:r>
      <w:r w:rsidR="00AC6228">
        <w:t>I</w:t>
      </w:r>
      <w:r w:rsidR="0040401D">
        <w:t xml:space="preserve">ndustrial </w:t>
      </w:r>
      <w:r w:rsidR="00AC6228">
        <w:t>P</w:t>
      </w:r>
      <w:r w:rsidR="0040401D">
        <w:t>artner will be evaluated at this stage</w:t>
      </w:r>
      <w:r w:rsidRPr="00D11173">
        <w:t>. Incomplete and irrelevant proposals will be rejected at this stage</w:t>
      </w:r>
      <w:r w:rsidR="0040401D">
        <w:t>.</w:t>
      </w:r>
    </w:p>
    <w:p w14:paraId="365CB76F" w14:textId="70550E29" w:rsidR="00B24632" w:rsidRDefault="00B24632" w:rsidP="00527909">
      <w:pPr>
        <w:pStyle w:val="ListParagraph"/>
        <w:numPr>
          <w:ilvl w:val="1"/>
          <w:numId w:val="1"/>
        </w:numPr>
        <w:spacing w:after="120" w:line="300" w:lineRule="auto"/>
        <w:contextualSpacing w:val="0"/>
        <w:jc w:val="both"/>
        <w:rPr>
          <w:szCs w:val="20"/>
        </w:rPr>
      </w:pPr>
      <w:r w:rsidRPr="00B24632">
        <w:rPr>
          <w:b/>
          <w:bCs/>
          <w:szCs w:val="20"/>
        </w:rPr>
        <w:lastRenderedPageBreak/>
        <w:t xml:space="preserve">Stage – 2 (Detailed Review): </w:t>
      </w:r>
      <w:r w:rsidRPr="00B24632">
        <w:rPr>
          <w:szCs w:val="20"/>
        </w:rPr>
        <w:t xml:space="preserve">The shortlisted proposals along with the credentials of industrial partner will </w:t>
      </w:r>
      <w:r>
        <w:rPr>
          <w:szCs w:val="20"/>
        </w:rPr>
        <w:t xml:space="preserve">reviewed by </w:t>
      </w:r>
      <w:r w:rsidRPr="00B24632">
        <w:rPr>
          <w:szCs w:val="20"/>
        </w:rPr>
        <w:t xml:space="preserve">national </w:t>
      </w:r>
      <w:r>
        <w:rPr>
          <w:szCs w:val="20"/>
        </w:rPr>
        <w:t>and</w:t>
      </w:r>
      <w:r w:rsidRPr="00B24632">
        <w:rPr>
          <w:szCs w:val="20"/>
        </w:rPr>
        <w:t xml:space="preserve"> international </w:t>
      </w:r>
      <w:r>
        <w:rPr>
          <w:szCs w:val="20"/>
        </w:rPr>
        <w:t>subject matter experts and renowned scientists.</w:t>
      </w:r>
    </w:p>
    <w:p w14:paraId="06A20DF5" w14:textId="3F4C0F07" w:rsidR="00527909" w:rsidRPr="00B24632" w:rsidRDefault="00FE2043" w:rsidP="00527909">
      <w:pPr>
        <w:pStyle w:val="ListParagraph"/>
        <w:numPr>
          <w:ilvl w:val="1"/>
          <w:numId w:val="1"/>
        </w:numPr>
        <w:spacing w:after="120" w:line="300" w:lineRule="auto"/>
        <w:contextualSpacing w:val="0"/>
        <w:jc w:val="both"/>
        <w:rPr>
          <w:szCs w:val="20"/>
        </w:rPr>
      </w:pPr>
      <w:r>
        <w:rPr>
          <w:b/>
          <w:bCs/>
          <w:szCs w:val="20"/>
        </w:rPr>
        <w:t xml:space="preserve">Stage – 3 (Presentations): </w:t>
      </w:r>
      <w:r w:rsidR="00527909" w:rsidRPr="00B24632">
        <w:rPr>
          <w:szCs w:val="20"/>
        </w:rPr>
        <w:t xml:space="preserve">Top ranked </w:t>
      </w:r>
      <w:r>
        <w:rPr>
          <w:szCs w:val="20"/>
        </w:rPr>
        <w:t xml:space="preserve">reviewed </w:t>
      </w:r>
      <w:r w:rsidR="00527909" w:rsidRPr="00B24632">
        <w:rPr>
          <w:szCs w:val="20"/>
        </w:rPr>
        <w:t>proposals</w:t>
      </w:r>
      <w:r>
        <w:t xml:space="preserve"> will</w:t>
      </w:r>
      <w:r w:rsidRPr="00D11173">
        <w:t xml:space="preserve"> be </w:t>
      </w:r>
      <w:r>
        <w:t>required</w:t>
      </w:r>
      <w:r w:rsidRPr="00D11173">
        <w:t xml:space="preserve"> to give a presentation to a larger panel comprised of </w:t>
      </w:r>
      <w:r>
        <w:t>stage – 2 reviewers, Evaluation Board and Members of NCGSA National Steering Committee</w:t>
      </w:r>
      <w:r w:rsidRPr="00D11173">
        <w:t>. Th</w:t>
      </w:r>
      <w:r>
        <w:t>is</w:t>
      </w:r>
      <w:r w:rsidRPr="00D11173">
        <w:t xml:space="preserve"> presentation </w:t>
      </w:r>
      <w:r>
        <w:t>will</w:t>
      </w:r>
      <w:r w:rsidRPr="00D11173">
        <w:t xml:space="preserve"> be a </w:t>
      </w:r>
      <w:r>
        <w:t xml:space="preserve">final </w:t>
      </w:r>
      <w:r w:rsidRPr="00D11173">
        <w:t xml:space="preserve">pitch </w:t>
      </w:r>
      <w:r>
        <w:t>followed by a discussion session. At this stage final decision shall be made for the award of fund.</w:t>
      </w:r>
    </w:p>
    <w:p w14:paraId="3B8691B9" w14:textId="54DD55C8" w:rsidR="002D4629" w:rsidRDefault="00FE2043" w:rsidP="0051685A">
      <w:pPr>
        <w:pStyle w:val="Heading1"/>
        <w:numPr>
          <w:ilvl w:val="0"/>
          <w:numId w:val="1"/>
        </w:numPr>
      </w:pPr>
      <w:r>
        <w:t>Certification from Principal Investigator</w:t>
      </w:r>
    </w:p>
    <w:p w14:paraId="529EA6FC" w14:textId="73D7B2E5" w:rsidR="0051685A" w:rsidRPr="0051685A" w:rsidRDefault="0051685A" w:rsidP="0051685A">
      <w:pPr>
        <w:spacing w:before="120" w:after="120" w:line="300" w:lineRule="auto"/>
        <w:jc w:val="both"/>
        <w:rPr>
          <w:szCs w:val="20"/>
        </w:rPr>
      </w:pPr>
      <w:r w:rsidRPr="0051685A">
        <w:rPr>
          <w:szCs w:val="20"/>
        </w:rPr>
        <w:t>P</w:t>
      </w:r>
      <w:r>
        <w:rPr>
          <w:szCs w:val="20"/>
        </w:rPr>
        <w:t>rincipal Investigator (PI)</w:t>
      </w:r>
      <w:r w:rsidRPr="0051685A">
        <w:rPr>
          <w:szCs w:val="20"/>
        </w:rPr>
        <w:t xml:space="preserve"> of the research </w:t>
      </w:r>
      <w:r w:rsidR="00FE2043">
        <w:rPr>
          <w:szCs w:val="20"/>
        </w:rPr>
        <w:t>proposal</w:t>
      </w:r>
      <w:r w:rsidRPr="0051685A">
        <w:rPr>
          <w:szCs w:val="20"/>
        </w:rPr>
        <w:t xml:space="preserve"> shall certify that:</w:t>
      </w:r>
    </w:p>
    <w:p w14:paraId="5B3E0BDD" w14:textId="3A4338D4" w:rsidR="0051685A" w:rsidRPr="0051685A" w:rsidRDefault="001A608E" w:rsidP="008E4BC1">
      <w:pPr>
        <w:pStyle w:val="ListParagraph"/>
        <w:numPr>
          <w:ilvl w:val="1"/>
          <w:numId w:val="1"/>
        </w:numPr>
        <w:spacing w:before="60" w:after="60" w:line="300" w:lineRule="auto"/>
        <w:contextualSpacing w:val="0"/>
        <w:jc w:val="both"/>
        <w:rPr>
          <w:szCs w:val="20"/>
        </w:rPr>
      </w:pPr>
      <w:r w:rsidRPr="0051685A">
        <w:rPr>
          <w:szCs w:val="20"/>
        </w:rPr>
        <w:t xml:space="preserve">The </w:t>
      </w:r>
      <w:r w:rsidR="00FE6680">
        <w:rPr>
          <w:szCs w:val="20"/>
        </w:rPr>
        <w:t>PI</w:t>
      </w:r>
      <w:r w:rsidRPr="0051685A">
        <w:rPr>
          <w:szCs w:val="20"/>
        </w:rPr>
        <w:t xml:space="preserve"> is a full-time faculty member</w:t>
      </w:r>
      <w:r>
        <w:rPr>
          <w:szCs w:val="20"/>
        </w:rPr>
        <w:t xml:space="preserve"> </w:t>
      </w:r>
      <w:r w:rsidRPr="0051685A">
        <w:rPr>
          <w:szCs w:val="20"/>
        </w:rPr>
        <w:t>/</w:t>
      </w:r>
      <w:r>
        <w:rPr>
          <w:szCs w:val="20"/>
        </w:rPr>
        <w:t xml:space="preserve"> </w:t>
      </w:r>
      <w:r w:rsidRPr="0051685A">
        <w:rPr>
          <w:szCs w:val="20"/>
        </w:rPr>
        <w:t xml:space="preserve">employee of </w:t>
      </w:r>
      <w:r w:rsidR="00FE2043">
        <w:rPr>
          <w:szCs w:val="20"/>
        </w:rPr>
        <w:t>a</w:t>
      </w:r>
      <w:r w:rsidRPr="0051685A">
        <w:rPr>
          <w:szCs w:val="20"/>
        </w:rPr>
        <w:t xml:space="preserve"> </w:t>
      </w:r>
      <w:r w:rsidR="00FE2043">
        <w:rPr>
          <w:szCs w:val="20"/>
        </w:rPr>
        <w:t>Higher Education Institution</w:t>
      </w:r>
      <w:r w:rsidRPr="0051685A">
        <w:rPr>
          <w:szCs w:val="20"/>
        </w:rPr>
        <w:t xml:space="preserve"> / R&amp;D organizations</w:t>
      </w:r>
      <w:r w:rsidR="00FE2043">
        <w:rPr>
          <w:szCs w:val="20"/>
        </w:rPr>
        <w:t xml:space="preserve"> based in Pakistan</w:t>
      </w:r>
      <w:r w:rsidRPr="0051685A">
        <w:rPr>
          <w:szCs w:val="20"/>
        </w:rPr>
        <w:t>.</w:t>
      </w:r>
    </w:p>
    <w:p w14:paraId="765A13F8" w14:textId="31C90B26" w:rsidR="0051685A" w:rsidRPr="0051685A" w:rsidRDefault="0051685A" w:rsidP="008E4BC1">
      <w:pPr>
        <w:pStyle w:val="ListParagraph"/>
        <w:numPr>
          <w:ilvl w:val="1"/>
          <w:numId w:val="1"/>
        </w:numPr>
        <w:spacing w:before="60" w:after="60" w:line="300" w:lineRule="auto"/>
        <w:contextualSpacing w:val="0"/>
        <w:jc w:val="both"/>
        <w:rPr>
          <w:szCs w:val="20"/>
        </w:rPr>
      </w:pPr>
      <w:r w:rsidRPr="0051685A">
        <w:rPr>
          <w:szCs w:val="20"/>
        </w:rPr>
        <w:t>The equipment(s) demanded for the subject research is / are not already available at Principal Investigator</w:t>
      </w:r>
      <w:r w:rsidR="008E4BC1">
        <w:rPr>
          <w:szCs w:val="20"/>
        </w:rPr>
        <w:t>’s</w:t>
      </w:r>
      <w:r w:rsidRPr="0051685A">
        <w:rPr>
          <w:szCs w:val="20"/>
        </w:rPr>
        <w:t xml:space="preserve"> Organization (PIO).</w:t>
      </w:r>
    </w:p>
    <w:p w14:paraId="78BD0681" w14:textId="562E4623" w:rsidR="0051685A" w:rsidRPr="0051685A" w:rsidRDefault="0051685A" w:rsidP="008E4BC1">
      <w:pPr>
        <w:pStyle w:val="ListParagraph"/>
        <w:numPr>
          <w:ilvl w:val="1"/>
          <w:numId w:val="1"/>
        </w:numPr>
        <w:spacing w:before="60" w:after="60" w:line="300" w:lineRule="auto"/>
        <w:contextualSpacing w:val="0"/>
        <w:jc w:val="both"/>
        <w:rPr>
          <w:szCs w:val="20"/>
        </w:rPr>
      </w:pPr>
      <w:r w:rsidRPr="0051685A">
        <w:rPr>
          <w:szCs w:val="20"/>
        </w:rPr>
        <w:t>The project under reference is not under consideration at any other funding agency including HEC.</w:t>
      </w:r>
    </w:p>
    <w:p w14:paraId="06AF74FC" w14:textId="7CB16B16" w:rsidR="0051685A" w:rsidRPr="0051685A" w:rsidRDefault="0051685A" w:rsidP="008E4BC1">
      <w:pPr>
        <w:pStyle w:val="ListParagraph"/>
        <w:numPr>
          <w:ilvl w:val="1"/>
          <w:numId w:val="1"/>
        </w:numPr>
        <w:spacing w:before="60" w:after="60" w:line="300" w:lineRule="auto"/>
        <w:contextualSpacing w:val="0"/>
        <w:jc w:val="both"/>
        <w:rPr>
          <w:szCs w:val="20"/>
        </w:rPr>
      </w:pPr>
      <w:r w:rsidRPr="0051685A">
        <w:rPr>
          <w:szCs w:val="20"/>
        </w:rPr>
        <w:t xml:space="preserve">This research / portion of research has not been </w:t>
      </w:r>
      <w:r w:rsidR="008E4BC1">
        <w:rPr>
          <w:szCs w:val="20"/>
        </w:rPr>
        <w:t xml:space="preserve">previously </w:t>
      </w:r>
      <w:r w:rsidRPr="0051685A">
        <w:rPr>
          <w:szCs w:val="20"/>
        </w:rPr>
        <w:t>funded by any other funding agency including HEC.</w:t>
      </w:r>
    </w:p>
    <w:p w14:paraId="14278D3D" w14:textId="0F437C2C" w:rsidR="0051685A" w:rsidRPr="0051685A" w:rsidRDefault="0051685A" w:rsidP="008E4BC1">
      <w:pPr>
        <w:pStyle w:val="ListParagraph"/>
        <w:numPr>
          <w:ilvl w:val="1"/>
          <w:numId w:val="1"/>
        </w:numPr>
        <w:spacing w:before="60" w:after="60" w:line="300" w:lineRule="auto"/>
        <w:contextualSpacing w:val="0"/>
        <w:jc w:val="both"/>
        <w:rPr>
          <w:szCs w:val="20"/>
        </w:rPr>
      </w:pPr>
      <w:r w:rsidRPr="0051685A">
        <w:rPr>
          <w:szCs w:val="20"/>
        </w:rPr>
        <w:t>The subject research is genuinely novel and there is no plagiarized material including self-plagiarism.</w:t>
      </w:r>
    </w:p>
    <w:p w14:paraId="48E03ABF" w14:textId="5E066DB4" w:rsidR="002B2271" w:rsidRPr="006F3DC1" w:rsidRDefault="00B851CE" w:rsidP="006F3DC1">
      <w:pPr>
        <w:pStyle w:val="Heading1"/>
        <w:numPr>
          <w:ilvl w:val="0"/>
          <w:numId w:val="1"/>
        </w:numPr>
      </w:pPr>
      <w:r>
        <w:t>After Award Formalities</w:t>
      </w:r>
    </w:p>
    <w:p w14:paraId="3A2638F8" w14:textId="1B09933D" w:rsidR="00B851CE" w:rsidRDefault="00B851CE" w:rsidP="00F83909">
      <w:pPr>
        <w:pStyle w:val="ListParagraph"/>
        <w:numPr>
          <w:ilvl w:val="1"/>
          <w:numId w:val="1"/>
        </w:numPr>
        <w:spacing w:before="120" w:after="120" w:line="300" w:lineRule="auto"/>
        <w:contextualSpacing w:val="0"/>
        <w:jc w:val="both"/>
        <w:rPr>
          <w:szCs w:val="20"/>
        </w:rPr>
      </w:pPr>
      <w:r w:rsidRPr="00B851CE">
        <w:rPr>
          <w:b/>
          <w:bCs/>
          <w:szCs w:val="20"/>
        </w:rPr>
        <w:t>Monitoring:</w:t>
      </w:r>
      <w:r>
        <w:rPr>
          <w:szCs w:val="20"/>
        </w:rPr>
        <w:t xml:space="preserve"> </w:t>
      </w:r>
      <w:r w:rsidR="002B2271" w:rsidRPr="00B851CE">
        <w:rPr>
          <w:szCs w:val="20"/>
        </w:rPr>
        <w:t xml:space="preserve">Each project </w:t>
      </w:r>
      <w:r>
        <w:rPr>
          <w:szCs w:val="20"/>
        </w:rPr>
        <w:t>will</w:t>
      </w:r>
      <w:r w:rsidR="002B2271" w:rsidRPr="00B851CE">
        <w:rPr>
          <w:szCs w:val="20"/>
        </w:rPr>
        <w:t xml:space="preserve"> be monitored </w:t>
      </w:r>
      <w:r>
        <w:rPr>
          <w:szCs w:val="20"/>
        </w:rPr>
        <w:t xml:space="preserve">completely </w:t>
      </w:r>
      <w:r w:rsidR="002B2271" w:rsidRPr="00B851CE">
        <w:rPr>
          <w:szCs w:val="20"/>
        </w:rPr>
        <w:t>over the course of the project</w:t>
      </w:r>
      <w:r>
        <w:rPr>
          <w:szCs w:val="20"/>
        </w:rPr>
        <w:t xml:space="preserve"> timeline</w:t>
      </w:r>
      <w:r w:rsidR="002B2271" w:rsidRPr="00B851CE">
        <w:rPr>
          <w:szCs w:val="20"/>
        </w:rPr>
        <w:t xml:space="preserve"> and can be called to pitch the progress or product </w:t>
      </w:r>
      <w:r w:rsidR="006F3DC1" w:rsidRPr="00B851CE">
        <w:rPr>
          <w:szCs w:val="20"/>
        </w:rPr>
        <w:t>showcasing</w:t>
      </w:r>
      <w:r>
        <w:rPr>
          <w:szCs w:val="20"/>
        </w:rPr>
        <w:t xml:space="preserve"> (if applicable)</w:t>
      </w:r>
      <w:r w:rsidR="002B2271" w:rsidRPr="00B851CE">
        <w:rPr>
          <w:szCs w:val="20"/>
        </w:rPr>
        <w:t>.</w:t>
      </w:r>
      <w:r w:rsidR="006F3DC1" w:rsidRPr="00B851CE">
        <w:rPr>
          <w:szCs w:val="20"/>
        </w:rPr>
        <w:t xml:space="preserve"> Monitoring reviews can be done as and when required during the project</w:t>
      </w:r>
      <w:r>
        <w:rPr>
          <w:szCs w:val="20"/>
        </w:rPr>
        <w:t xml:space="preserve"> duration</w:t>
      </w:r>
      <w:r w:rsidR="006F3DC1" w:rsidRPr="00B851CE">
        <w:rPr>
          <w:szCs w:val="20"/>
        </w:rPr>
        <w:t>.</w:t>
      </w:r>
    </w:p>
    <w:p w14:paraId="3356766D" w14:textId="77777777" w:rsidR="0061744D" w:rsidRDefault="00B851CE" w:rsidP="00F83909">
      <w:pPr>
        <w:pStyle w:val="ListParagraph"/>
        <w:numPr>
          <w:ilvl w:val="1"/>
          <w:numId w:val="1"/>
        </w:numPr>
        <w:spacing w:before="120" w:after="120" w:line="300" w:lineRule="auto"/>
        <w:contextualSpacing w:val="0"/>
        <w:jc w:val="both"/>
        <w:rPr>
          <w:szCs w:val="20"/>
        </w:rPr>
      </w:pPr>
      <w:r>
        <w:rPr>
          <w:b/>
          <w:bCs/>
          <w:szCs w:val="20"/>
        </w:rPr>
        <w:t xml:space="preserve">Reporting: </w:t>
      </w:r>
      <w:r w:rsidR="006F3DC1" w:rsidRPr="00B851CE">
        <w:rPr>
          <w:szCs w:val="20"/>
        </w:rPr>
        <w:t>Principal Investigator shall be required to submit biannual</w:t>
      </w:r>
      <w:r>
        <w:rPr>
          <w:szCs w:val="20"/>
        </w:rPr>
        <w:t xml:space="preserve"> (Six Monthly)</w:t>
      </w:r>
      <w:r w:rsidR="006F3DC1" w:rsidRPr="00B851CE">
        <w:rPr>
          <w:szCs w:val="20"/>
        </w:rPr>
        <w:t xml:space="preserve"> progress reports, however quarterly / monthly reports can be asked as and when required by the NCGSA Secretariat. </w:t>
      </w:r>
      <w:r>
        <w:rPr>
          <w:szCs w:val="20"/>
        </w:rPr>
        <w:t>A comprehensive report at the closure of the project will also be taken from the PI.</w:t>
      </w:r>
    </w:p>
    <w:p w14:paraId="734E6993" w14:textId="38AE8642" w:rsidR="00AD2C14" w:rsidRPr="0061744D" w:rsidRDefault="0061744D" w:rsidP="00F83909">
      <w:pPr>
        <w:pStyle w:val="ListParagraph"/>
        <w:numPr>
          <w:ilvl w:val="1"/>
          <w:numId w:val="1"/>
        </w:numPr>
        <w:spacing w:before="120" w:after="120" w:line="300" w:lineRule="auto"/>
        <w:contextualSpacing w:val="0"/>
        <w:jc w:val="both"/>
        <w:rPr>
          <w:szCs w:val="20"/>
        </w:rPr>
      </w:pPr>
      <w:r>
        <w:rPr>
          <w:b/>
          <w:bCs/>
          <w:szCs w:val="20"/>
        </w:rPr>
        <w:t>Data Privacy:</w:t>
      </w:r>
      <w:r>
        <w:rPr>
          <w:szCs w:val="20"/>
        </w:rPr>
        <w:t xml:space="preserve"> </w:t>
      </w:r>
      <w:r w:rsidR="00F83909">
        <w:rPr>
          <w:szCs w:val="20"/>
        </w:rPr>
        <w:t xml:space="preserve">NCGSA is development project funded through </w:t>
      </w:r>
      <w:proofErr w:type="spellStart"/>
      <w:r w:rsidR="00F83909">
        <w:rPr>
          <w:szCs w:val="20"/>
        </w:rPr>
        <w:t>PSDP</w:t>
      </w:r>
      <w:proofErr w:type="spellEnd"/>
      <w:r w:rsidR="00F83909">
        <w:rPr>
          <w:szCs w:val="20"/>
        </w:rPr>
        <w:t>, hence a</w:t>
      </w:r>
      <w:r w:rsidR="003F71D5" w:rsidRPr="0061744D">
        <w:rPr>
          <w:szCs w:val="20"/>
        </w:rPr>
        <w:t xml:space="preserve">ll information </w:t>
      </w:r>
      <w:r>
        <w:rPr>
          <w:szCs w:val="20"/>
        </w:rPr>
        <w:t>submitted through the</w:t>
      </w:r>
      <w:r w:rsidR="003F71D5" w:rsidRPr="0061744D">
        <w:rPr>
          <w:szCs w:val="20"/>
        </w:rPr>
        <w:t xml:space="preserve"> proposal forms</w:t>
      </w:r>
      <w:r w:rsidR="00F83909">
        <w:rPr>
          <w:szCs w:val="20"/>
        </w:rPr>
        <w:t xml:space="preserve"> by PIs</w:t>
      </w:r>
      <w:r>
        <w:rPr>
          <w:szCs w:val="20"/>
        </w:rPr>
        <w:t>, and obtained during the project life cycle can be</w:t>
      </w:r>
      <w:r w:rsidR="003F71D5" w:rsidRPr="0061744D">
        <w:rPr>
          <w:szCs w:val="20"/>
        </w:rPr>
        <w:t xml:space="preserve"> made public</w:t>
      </w:r>
      <w:r w:rsidR="00F83909">
        <w:rPr>
          <w:szCs w:val="20"/>
        </w:rPr>
        <w:t>, as and when required. There will be no liability of data privacy on NCGSA Secretariat.</w:t>
      </w:r>
    </w:p>
    <w:sectPr w:rsidR="00AD2C14" w:rsidRPr="0061744D" w:rsidSect="0050190B">
      <w:headerReference w:type="default" r:id="rId9"/>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D10BE" w14:textId="77777777" w:rsidR="006443BC" w:rsidRDefault="006443BC" w:rsidP="0050190B">
      <w:r>
        <w:separator/>
      </w:r>
    </w:p>
  </w:endnote>
  <w:endnote w:type="continuationSeparator" w:id="0">
    <w:p w14:paraId="46E9A255" w14:textId="77777777" w:rsidR="006443BC" w:rsidRDefault="006443BC" w:rsidP="0050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492762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6C57167" w14:textId="385319EE" w:rsidR="000B1674" w:rsidRPr="000B1674" w:rsidRDefault="000B1674">
            <w:pPr>
              <w:pStyle w:val="Footer"/>
              <w:jc w:val="right"/>
              <w:rPr>
                <w:sz w:val="20"/>
                <w:szCs w:val="20"/>
              </w:rPr>
            </w:pPr>
            <w:r w:rsidRPr="000B1674">
              <w:rPr>
                <w:sz w:val="20"/>
                <w:szCs w:val="20"/>
              </w:rPr>
              <w:t xml:space="preserve">Page </w:t>
            </w:r>
            <w:r w:rsidRPr="000B1674">
              <w:rPr>
                <w:b/>
                <w:bCs/>
                <w:sz w:val="20"/>
                <w:szCs w:val="20"/>
              </w:rPr>
              <w:fldChar w:fldCharType="begin"/>
            </w:r>
            <w:r w:rsidRPr="000B1674">
              <w:rPr>
                <w:b/>
                <w:bCs/>
                <w:sz w:val="20"/>
                <w:szCs w:val="20"/>
              </w:rPr>
              <w:instrText xml:space="preserve"> PAGE </w:instrText>
            </w:r>
            <w:r w:rsidRPr="000B1674">
              <w:rPr>
                <w:b/>
                <w:bCs/>
                <w:sz w:val="20"/>
                <w:szCs w:val="20"/>
              </w:rPr>
              <w:fldChar w:fldCharType="separate"/>
            </w:r>
            <w:r w:rsidR="00982B5B">
              <w:rPr>
                <w:b/>
                <w:bCs/>
                <w:noProof/>
                <w:sz w:val="20"/>
                <w:szCs w:val="20"/>
              </w:rPr>
              <w:t>6</w:t>
            </w:r>
            <w:r w:rsidRPr="000B1674">
              <w:rPr>
                <w:b/>
                <w:bCs/>
                <w:sz w:val="20"/>
                <w:szCs w:val="20"/>
              </w:rPr>
              <w:fldChar w:fldCharType="end"/>
            </w:r>
            <w:r w:rsidRPr="000B1674">
              <w:rPr>
                <w:sz w:val="20"/>
                <w:szCs w:val="20"/>
              </w:rPr>
              <w:t xml:space="preserve"> of </w:t>
            </w:r>
            <w:r w:rsidRPr="000B1674">
              <w:rPr>
                <w:b/>
                <w:bCs/>
                <w:sz w:val="20"/>
                <w:szCs w:val="20"/>
              </w:rPr>
              <w:fldChar w:fldCharType="begin"/>
            </w:r>
            <w:r w:rsidRPr="000B1674">
              <w:rPr>
                <w:b/>
                <w:bCs/>
                <w:sz w:val="20"/>
                <w:szCs w:val="20"/>
              </w:rPr>
              <w:instrText xml:space="preserve"> NUMPAGES  </w:instrText>
            </w:r>
            <w:r w:rsidRPr="000B1674">
              <w:rPr>
                <w:b/>
                <w:bCs/>
                <w:sz w:val="20"/>
                <w:szCs w:val="20"/>
              </w:rPr>
              <w:fldChar w:fldCharType="separate"/>
            </w:r>
            <w:r w:rsidR="00982B5B">
              <w:rPr>
                <w:b/>
                <w:bCs/>
                <w:noProof/>
                <w:sz w:val="20"/>
                <w:szCs w:val="20"/>
              </w:rPr>
              <w:t>6</w:t>
            </w:r>
            <w:r w:rsidRPr="000B1674">
              <w:rPr>
                <w:b/>
                <w:bCs/>
                <w:sz w:val="20"/>
                <w:szCs w:val="20"/>
              </w:rPr>
              <w:fldChar w:fldCharType="end"/>
            </w:r>
          </w:p>
        </w:sdtContent>
      </w:sdt>
    </w:sdtContent>
  </w:sdt>
  <w:p w14:paraId="4C8A87CF" w14:textId="77777777" w:rsidR="000B1674" w:rsidRDefault="000B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C4991" w14:textId="77777777" w:rsidR="006443BC" w:rsidRDefault="006443BC" w:rsidP="0050190B">
      <w:r>
        <w:separator/>
      </w:r>
    </w:p>
  </w:footnote>
  <w:footnote w:type="continuationSeparator" w:id="0">
    <w:p w14:paraId="780360EA" w14:textId="77777777" w:rsidR="006443BC" w:rsidRDefault="006443BC" w:rsidP="0050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0" w:type="dxa"/>
      <w:jc w:val="center"/>
      <w:tblLayout w:type="fixed"/>
      <w:tblLook w:val="0000" w:firstRow="0" w:lastRow="0" w:firstColumn="0" w:lastColumn="0" w:noHBand="0" w:noVBand="0"/>
    </w:tblPr>
    <w:tblGrid>
      <w:gridCol w:w="1927"/>
      <w:gridCol w:w="4913"/>
      <w:gridCol w:w="1620"/>
      <w:gridCol w:w="2250"/>
    </w:tblGrid>
    <w:tr w:rsidR="0050190B" w:rsidRPr="00620E85" w14:paraId="713D5F14" w14:textId="77777777" w:rsidTr="0050190B">
      <w:trPr>
        <w:trHeight w:val="360"/>
        <w:jc w:val="center"/>
      </w:trPr>
      <w:tc>
        <w:tcPr>
          <w:tcW w:w="1927" w:type="dxa"/>
          <w:vMerge w:val="restart"/>
          <w:tcBorders>
            <w:top w:val="single" w:sz="6" w:space="0" w:color="auto"/>
            <w:left w:val="single" w:sz="6" w:space="0" w:color="auto"/>
            <w:right w:val="single" w:sz="6" w:space="0" w:color="auto"/>
          </w:tcBorders>
          <w:vAlign w:val="center"/>
        </w:tcPr>
        <w:p w14:paraId="415038F3" w14:textId="77777777" w:rsidR="0050190B" w:rsidRPr="00620E85" w:rsidRDefault="0050190B" w:rsidP="0050190B">
          <w:pPr>
            <w:autoSpaceDE w:val="0"/>
            <w:autoSpaceDN w:val="0"/>
            <w:adjustRightInd w:val="0"/>
            <w:ind w:left="-86"/>
            <w:jc w:val="center"/>
            <w:rPr>
              <w:b/>
              <w:bCs/>
              <w:color w:val="000000"/>
              <w:sz w:val="30"/>
              <w:szCs w:val="30"/>
            </w:rPr>
          </w:pPr>
          <w:r>
            <w:rPr>
              <w:noProof/>
            </w:rPr>
            <w:drawing>
              <wp:inline distT="0" distB="0" distL="0" distR="0" wp14:anchorId="0AEB00E4" wp14:editId="748DD695">
                <wp:extent cx="1124712" cy="302050"/>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712" cy="302050"/>
                        </a:xfrm>
                        <a:prstGeom prst="rect">
                          <a:avLst/>
                        </a:prstGeom>
                        <a:noFill/>
                        <a:ln>
                          <a:noFill/>
                        </a:ln>
                      </pic:spPr>
                    </pic:pic>
                  </a:graphicData>
                </a:graphic>
              </wp:inline>
            </w:drawing>
          </w:r>
        </w:p>
      </w:tc>
      <w:tc>
        <w:tcPr>
          <w:tcW w:w="4913" w:type="dxa"/>
          <w:tcBorders>
            <w:top w:val="single" w:sz="6" w:space="0" w:color="auto"/>
            <w:left w:val="single" w:sz="6" w:space="0" w:color="auto"/>
            <w:right w:val="single" w:sz="6" w:space="0" w:color="auto"/>
          </w:tcBorders>
          <w:vAlign w:val="center"/>
        </w:tcPr>
        <w:p w14:paraId="3DA59EAA" w14:textId="77777777" w:rsidR="0050190B" w:rsidRPr="00620E85" w:rsidRDefault="0050190B" w:rsidP="0050190B">
          <w:pPr>
            <w:autoSpaceDE w:val="0"/>
            <w:autoSpaceDN w:val="0"/>
            <w:adjustRightInd w:val="0"/>
            <w:rPr>
              <w:b/>
              <w:bCs/>
              <w:color w:val="000000"/>
              <w:sz w:val="26"/>
              <w:szCs w:val="30"/>
            </w:rPr>
          </w:pPr>
          <w:r>
            <w:rPr>
              <w:b/>
              <w:bCs/>
              <w:color w:val="2F5496" w:themeColor="accent1" w:themeShade="BF"/>
              <w:szCs w:val="28"/>
            </w:rPr>
            <w:t>National Center of GIS &amp; Space Applications</w:t>
          </w:r>
        </w:p>
      </w:tc>
      <w:tc>
        <w:tcPr>
          <w:tcW w:w="1620" w:type="dxa"/>
          <w:tcBorders>
            <w:top w:val="single" w:sz="6" w:space="0" w:color="auto"/>
            <w:left w:val="single" w:sz="6" w:space="0" w:color="auto"/>
            <w:right w:val="single" w:sz="6" w:space="0" w:color="auto"/>
          </w:tcBorders>
          <w:vAlign w:val="center"/>
        </w:tcPr>
        <w:p w14:paraId="15C4B82D" w14:textId="77777777" w:rsidR="0050190B" w:rsidRPr="00723F20" w:rsidRDefault="0050190B" w:rsidP="0050190B">
          <w:pPr>
            <w:autoSpaceDE w:val="0"/>
            <w:autoSpaceDN w:val="0"/>
            <w:adjustRightInd w:val="0"/>
            <w:rPr>
              <w:color w:val="000000"/>
              <w:sz w:val="20"/>
              <w:szCs w:val="16"/>
            </w:rPr>
          </w:pPr>
          <w:r w:rsidRPr="00723F20">
            <w:rPr>
              <w:color w:val="000000"/>
              <w:sz w:val="20"/>
              <w:szCs w:val="16"/>
            </w:rPr>
            <w:t>Document No.</w:t>
          </w:r>
        </w:p>
      </w:tc>
      <w:tc>
        <w:tcPr>
          <w:tcW w:w="2250" w:type="dxa"/>
          <w:tcBorders>
            <w:top w:val="single" w:sz="6" w:space="0" w:color="auto"/>
            <w:left w:val="single" w:sz="6" w:space="0" w:color="auto"/>
            <w:right w:val="single" w:sz="6" w:space="0" w:color="auto"/>
          </w:tcBorders>
          <w:vAlign w:val="center"/>
        </w:tcPr>
        <w:p w14:paraId="36DA56B6" w14:textId="75AAB2EF" w:rsidR="0050190B" w:rsidRPr="00723F20" w:rsidRDefault="0050190B" w:rsidP="0050190B">
          <w:pPr>
            <w:autoSpaceDE w:val="0"/>
            <w:autoSpaceDN w:val="0"/>
            <w:adjustRightInd w:val="0"/>
            <w:rPr>
              <w:color w:val="000000"/>
              <w:sz w:val="20"/>
              <w:szCs w:val="16"/>
            </w:rPr>
          </w:pPr>
          <w:r w:rsidRPr="008579A4">
            <w:rPr>
              <w:bCs/>
              <w:sz w:val="20"/>
            </w:rPr>
            <w:t>NCGSA-RF-</w:t>
          </w:r>
          <w:r>
            <w:rPr>
              <w:bCs/>
              <w:sz w:val="20"/>
            </w:rPr>
            <w:t>D</w:t>
          </w:r>
          <w:r w:rsidRPr="008579A4">
            <w:rPr>
              <w:bCs/>
              <w:sz w:val="20"/>
            </w:rPr>
            <w:t>-0</w:t>
          </w:r>
          <w:r>
            <w:rPr>
              <w:bCs/>
              <w:sz w:val="20"/>
            </w:rPr>
            <w:t>2</w:t>
          </w:r>
          <w:r w:rsidRPr="008579A4">
            <w:rPr>
              <w:bCs/>
              <w:sz w:val="20"/>
            </w:rPr>
            <w:t>/00</w:t>
          </w:r>
        </w:p>
      </w:tc>
    </w:tr>
    <w:tr w:rsidR="0050190B" w:rsidRPr="00620E85" w14:paraId="16FC18A0" w14:textId="77777777" w:rsidTr="0050190B">
      <w:trPr>
        <w:trHeight w:val="360"/>
        <w:jc w:val="center"/>
      </w:trPr>
      <w:tc>
        <w:tcPr>
          <w:tcW w:w="1927" w:type="dxa"/>
          <w:vMerge/>
          <w:tcBorders>
            <w:left w:val="single" w:sz="6" w:space="0" w:color="auto"/>
            <w:right w:val="single" w:sz="6" w:space="0" w:color="auto"/>
          </w:tcBorders>
        </w:tcPr>
        <w:p w14:paraId="5A756FBC" w14:textId="77777777" w:rsidR="0050190B" w:rsidRPr="00620E85" w:rsidRDefault="0050190B" w:rsidP="0050190B">
          <w:pPr>
            <w:autoSpaceDE w:val="0"/>
            <w:autoSpaceDN w:val="0"/>
            <w:adjustRightInd w:val="0"/>
            <w:jc w:val="center"/>
            <w:rPr>
              <w:b/>
              <w:bCs/>
              <w:color w:val="000000"/>
              <w:sz w:val="28"/>
              <w:szCs w:val="28"/>
            </w:rPr>
          </w:pPr>
        </w:p>
      </w:tc>
      <w:tc>
        <w:tcPr>
          <w:tcW w:w="4913" w:type="dxa"/>
          <w:vMerge w:val="restart"/>
          <w:tcBorders>
            <w:top w:val="single" w:sz="6" w:space="0" w:color="auto"/>
            <w:left w:val="single" w:sz="6" w:space="0" w:color="auto"/>
            <w:right w:val="single" w:sz="6" w:space="0" w:color="auto"/>
          </w:tcBorders>
          <w:vAlign w:val="center"/>
        </w:tcPr>
        <w:p w14:paraId="664C67AC" w14:textId="782E245E" w:rsidR="0050190B" w:rsidRPr="006B719F" w:rsidRDefault="0050190B" w:rsidP="008470B1">
          <w:pPr>
            <w:autoSpaceDE w:val="0"/>
            <w:autoSpaceDN w:val="0"/>
            <w:adjustRightInd w:val="0"/>
            <w:jc w:val="center"/>
            <w:rPr>
              <w:color w:val="000000"/>
              <w:sz w:val="28"/>
              <w:szCs w:val="28"/>
            </w:rPr>
          </w:pPr>
          <w:r>
            <w:rPr>
              <w:color w:val="000000"/>
            </w:rPr>
            <w:t>Research Fund Proposal Guidelines</w:t>
          </w:r>
        </w:p>
      </w:tc>
      <w:tc>
        <w:tcPr>
          <w:tcW w:w="1620" w:type="dxa"/>
          <w:tcBorders>
            <w:top w:val="single" w:sz="6" w:space="0" w:color="auto"/>
            <w:left w:val="single" w:sz="6" w:space="0" w:color="auto"/>
            <w:bottom w:val="single" w:sz="6" w:space="0" w:color="auto"/>
            <w:right w:val="single" w:sz="6" w:space="0" w:color="auto"/>
          </w:tcBorders>
          <w:vAlign w:val="center"/>
        </w:tcPr>
        <w:p w14:paraId="1C320C4D" w14:textId="77777777" w:rsidR="0050190B" w:rsidRPr="00723F20" w:rsidRDefault="0050190B" w:rsidP="0050190B">
          <w:pPr>
            <w:autoSpaceDE w:val="0"/>
            <w:autoSpaceDN w:val="0"/>
            <w:adjustRightInd w:val="0"/>
            <w:rPr>
              <w:color w:val="000000"/>
              <w:sz w:val="20"/>
              <w:szCs w:val="16"/>
            </w:rPr>
          </w:pPr>
          <w:r w:rsidRPr="00723F20">
            <w:rPr>
              <w:color w:val="000000"/>
              <w:sz w:val="20"/>
              <w:szCs w:val="16"/>
            </w:rPr>
            <w:t>Date of Issue</w:t>
          </w:r>
        </w:p>
      </w:tc>
      <w:tc>
        <w:tcPr>
          <w:tcW w:w="2250" w:type="dxa"/>
          <w:tcBorders>
            <w:top w:val="single" w:sz="6" w:space="0" w:color="auto"/>
            <w:left w:val="single" w:sz="6" w:space="0" w:color="auto"/>
            <w:bottom w:val="single" w:sz="6" w:space="0" w:color="auto"/>
            <w:right w:val="single" w:sz="6" w:space="0" w:color="auto"/>
          </w:tcBorders>
          <w:vAlign w:val="center"/>
        </w:tcPr>
        <w:p w14:paraId="470E9F25" w14:textId="34253CF8" w:rsidR="0050190B" w:rsidRPr="00723F20" w:rsidRDefault="009B4428" w:rsidP="0050190B">
          <w:pPr>
            <w:autoSpaceDE w:val="0"/>
            <w:autoSpaceDN w:val="0"/>
            <w:adjustRightInd w:val="0"/>
            <w:rPr>
              <w:color w:val="000000"/>
              <w:sz w:val="20"/>
              <w:szCs w:val="16"/>
            </w:rPr>
          </w:pPr>
          <w:r>
            <w:rPr>
              <w:color w:val="000000"/>
              <w:sz w:val="20"/>
              <w:szCs w:val="16"/>
            </w:rPr>
            <w:t>March 12, 2021</w:t>
          </w:r>
        </w:p>
      </w:tc>
    </w:tr>
    <w:tr w:rsidR="0050190B" w:rsidRPr="00620E85" w14:paraId="5FD86015" w14:textId="77777777" w:rsidTr="0050190B">
      <w:trPr>
        <w:trHeight w:val="360"/>
        <w:jc w:val="center"/>
      </w:trPr>
      <w:tc>
        <w:tcPr>
          <w:tcW w:w="1927" w:type="dxa"/>
          <w:vMerge/>
          <w:tcBorders>
            <w:left w:val="single" w:sz="6" w:space="0" w:color="auto"/>
            <w:bottom w:val="single" w:sz="6" w:space="0" w:color="auto"/>
            <w:right w:val="single" w:sz="6" w:space="0" w:color="auto"/>
          </w:tcBorders>
        </w:tcPr>
        <w:p w14:paraId="60495EDB" w14:textId="77777777" w:rsidR="0050190B" w:rsidRPr="00620E85" w:rsidRDefault="0050190B" w:rsidP="0050190B">
          <w:pPr>
            <w:autoSpaceDE w:val="0"/>
            <w:autoSpaceDN w:val="0"/>
            <w:adjustRightInd w:val="0"/>
            <w:jc w:val="center"/>
            <w:rPr>
              <w:b/>
              <w:bCs/>
              <w:color w:val="000000"/>
              <w:sz w:val="28"/>
              <w:szCs w:val="28"/>
            </w:rPr>
          </w:pPr>
        </w:p>
      </w:tc>
      <w:tc>
        <w:tcPr>
          <w:tcW w:w="4913" w:type="dxa"/>
          <w:vMerge/>
          <w:tcBorders>
            <w:left w:val="single" w:sz="6" w:space="0" w:color="auto"/>
            <w:bottom w:val="single" w:sz="6" w:space="0" w:color="auto"/>
            <w:right w:val="single" w:sz="6" w:space="0" w:color="auto"/>
          </w:tcBorders>
          <w:vAlign w:val="center"/>
        </w:tcPr>
        <w:p w14:paraId="79C8E241" w14:textId="77777777" w:rsidR="0050190B" w:rsidRPr="00620E85" w:rsidRDefault="0050190B" w:rsidP="0050190B">
          <w:pPr>
            <w:autoSpaceDE w:val="0"/>
            <w:autoSpaceDN w:val="0"/>
            <w:adjustRightInd w:val="0"/>
            <w:rPr>
              <w:b/>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14:paraId="2A9CCAA1" w14:textId="77777777" w:rsidR="0050190B" w:rsidRPr="00723F20" w:rsidRDefault="0050190B" w:rsidP="0050190B">
          <w:pPr>
            <w:autoSpaceDE w:val="0"/>
            <w:autoSpaceDN w:val="0"/>
            <w:adjustRightInd w:val="0"/>
            <w:rPr>
              <w:color w:val="000000"/>
              <w:sz w:val="20"/>
              <w:szCs w:val="16"/>
            </w:rPr>
          </w:pPr>
          <w:r w:rsidRPr="00723F20">
            <w:rPr>
              <w:color w:val="000000"/>
              <w:sz w:val="20"/>
              <w:szCs w:val="16"/>
            </w:rPr>
            <w:t>Department</w:t>
          </w:r>
        </w:p>
      </w:tc>
      <w:tc>
        <w:tcPr>
          <w:tcW w:w="2250" w:type="dxa"/>
          <w:tcBorders>
            <w:top w:val="single" w:sz="6" w:space="0" w:color="auto"/>
            <w:left w:val="single" w:sz="6" w:space="0" w:color="auto"/>
            <w:bottom w:val="single" w:sz="6" w:space="0" w:color="auto"/>
            <w:right w:val="single" w:sz="6" w:space="0" w:color="auto"/>
          </w:tcBorders>
          <w:vAlign w:val="center"/>
        </w:tcPr>
        <w:p w14:paraId="5C16556F" w14:textId="77777777" w:rsidR="0050190B" w:rsidRPr="00723F20" w:rsidRDefault="0050190B" w:rsidP="0050190B">
          <w:pPr>
            <w:autoSpaceDE w:val="0"/>
            <w:autoSpaceDN w:val="0"/>
            <w:adjustRightInd w:val="0"/>
            <w:rPr>
              <w:b/>
              <w:bCs/>
              <w:color w:val="000000"/>
              <w:sz w:val="20"/>
              <w:szCs w:val="16"/>
            </w:rPr>
          </w:pPr>
          <w:r w:rsidRPr="00723F20">
            <w:rPr>
              <w:b/>
              <w:bCs/>
              <w:color w:val="000000"/>
              <w:sz w:val="20"/>
              <w:szCs w:val="16"/>
            </w:rPr>
            <w:t>NCGSA Secretariat</w:t>
          </w:r>
        </w:p>
      </w:tc>
    </w:tr>
  </w:tbl>
  <w:p w14:paraId="5E671116" w14:textId="179EC74B" w:rsidR="0050190B" w:rsidRDefault="0050190B" w:rsidP="0050190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6F54" w14:textId="77777777" w:rsidR="0050190B" w:rsidRDefault="0050190B" w:rsidP="0050190B">
    <w:pPr>
      <w:pStyle w:val="Header"/>
      <w:jc w:val="right"/>
    </w:pPr>
    <w:r>
      <w:rPr>
        <w:noProof/>
      </w:rPr>
      <w:drawing>
        <wp:anchor distT="0" distB="0" distL="114300" distR="114300" simplePos="0" relativeHeight="251660288" behindDoc="0" locked="0" layoutInCell="1" allowOverlap="1" wp14:anchorId="7922DBC7" wp14:editId="495661A5">
          <wp:simplePos x="0" y="0"/>
          <wp:positionH relativeFrom="rightMargin">
            <wp:posOffset>-274320</wp:posOffset>
          </wp:positionH>
          <wp:positionV relativeFrom="margin">
            <wp:posOffset>-731520</wp:posOffset>
          </wp:positionV>
          <wp:extent cx="597379" cy="6858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79"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1ECD6A1" wp14:editId="45F2903E">
          <wp:simplePos x="0" y="0"/>
          <wp:positionH relativeFrom="margin">
            <wp:posOffset>-274320</wp:posOffset>
          </wp:positionH>
          <wp:positionV relativeFrom="margin">
            <wp:posOffset>-704215</wp:posOffset>
          </wp:positionV>
          <wp:extent cx="638251" cy="6858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251"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7DE24" w14:textId="77777777" w:rsidR="0050190B" w:rsidRDefault="0050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07347"/>
    <w:multiLevelType w:val="hybridMultilevel"/>
    <w:tmpl w:val="82CC30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77F1080"/>
    <w:multiLevelType w:val="hybridMultilevel"/>
    <w:tmpl w:val="0FCA3086"/>
    <w:lvl w:ilvl="0" w:tplc="1000000F">
      <w:start w:val="1"/>
      <w:numFmt w:val="decimal"/>
      <w:lvlText w:val="%1."/>
      <w:lvlJc w:val="left"/>
      <w:pPr>
        <w:ind w:left="360" w:hanging="360"/>
      </w:pPr>
      <w:rPr>
        <w:rFonts w:hint="default"/>
      </w:rPr>
    </w:lvl>
    <w:lvl w:ilvl="1" w:tplc="10000019">
      <w:start w:val="1"/>
      <w:numFmt w:val="lowerLetter"/>
      <w:lvlText w:val="%2."/>
      <w:lvlJc w:val="left"/>
      <w:pPr>
        <w:ind w:left="720" w:hanging="360"/>
      </w:pPr>
    </w:lvl>
    <w:lvl w:ilvl="2" w:tplc="E1FAE7EE">
      <w:start w:val="1"/>
      <w:numFmt w:val="lowerRoman"/>
      <w:lvlText w:val="%3."/>
      <w:lvlJc w:val="right"/>
      <w:pPr>
        <w:ind w:left="990" w:hanging="180"/>
      </w:pPr>
      <w:rPr>
        <w:b w:val="0"/>
        <w:bCs w:val="0"/>
      </w:r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52F712D7"/>
    <w:multiLevelType w:val="multilevel"/>
    <w:tmpl w:val="03227380"/>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682F30CF"/>
    <w:multiLevelType w:val="hybridMultilevel"/>
    <w:tmpl w:val="C07A8C14"/>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9844518"/>
    <w:multiLevelType w:val="hybridMultilevel"/>
    <w:tmpl w:val="5A3C0C5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0C7591"/>
    <w:multiLevelType w:val="hybridMultilevel"/>
    <w:tmpl w:val="D8829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0B"/>
    <w:rsid w:val="00006BBA"/>
    <w:rsid w:val="00051513"/>
    <w:rsid w:val="00057310"/>
    <w:rsid w:val="000B1674"/>
    <w:rsid w:val="000D4E71"/>
    <w:rsid w:val="001127B2"/>
    <w:rsid w:val="001832FB"/>
    <w:rsid w:val="001A608E"/>
    <w:rsid w:val="001A7DDF"/>
    <w:rsid w:val="001B14F4"/>
    <w:rsid w:val="001B6DE3"/>
    <w:rsid w:val="001C39A6"/>
    <w:rsid w:val="0021738A"/>
    <w:rsid w:val="00222376"/>
    <w:rsid w:val="00252368"/>
    <w:rsid w:val="00281B4E"/>
    <w:rsid w:val="002B0FC8"/>
    <w:rsid w:val="002B2271"/>
    <w:rsid w:val="002B3022"/>
    <w:rsid w:val="002D2384"/>
    <w:rsid w:val="002D4629"/>
    <w:rsid w:val="002E0856"/>
    <w:rsid w:val="002E7E68"/>
    <w:rsid w:val="002F3189"/>
    <w:rsid w:val="00321D7D"/>
    <w:rsid w:val="00343062"/>
    <w:rsid w:val="0038782D"/>
    <w:rsid w:val="003A3C31"/>
    <w:rsid w:val="003F71D5"/>
    <w:rsid w:val="00401640"/>
    <w:rsid w:val="0040401D"/>
    <w:rsid w:val="00404EF7"/>
    <w:rsid w:val="00430F1E"/>
    <w:rsid w:val="00430F1F"/>
    <w:rsid w:val="00442806"/>
    <w:rsid w:val="00442AE0"/>
    <w:rsid w:val="004A332A"/>
    <w:rsid w:val="004C2BE2"/>
    <w:rsid w:val="004D59B8"/>
    <w:rsid w:val="0050190B"/>
    <w:rsid w:val="0051685A"/>
    <w:rsid w:val="00527909"/>
    <w:rsid w:val="0056204A"/>
    <w:rsid w:val="00593EBE"/>
    <w:rsid w:val="005B7176"/>
    <w:rsid w:val="0061744D"/>
    <w:rsid w:val="006443BC"/>
    <w:rsid w:val="00691A78"/>
    <w:rsid w:val="006B23A7"/>
    <w:rsid w:val="006C2011"/>
    <w:rsid w:val="006C2751"/>
    <w:rsid w:val="006E752E"/>
    <w:rsid w:val="006F045D"/>
    <w:rsid w:val="006F3DC1"/>
    <w:rsid w:val="007244AA"/>
    <w:rsid w:val="00770E0C"/>
    <w:rsid w:val="00790C6E"/>
    <w:rsid w:val="00791DCB"/>
    <w:rsid w:val="007D4356"/>
    <w:rsid w:val="007D5E2E"/>
    <w:rsid w:val="007E750E"/>
    <w:rsid w:val="007F4099"/>
    <w:rsid w:val="008470B1"/>
    <w:rsid w:val="00853444"/>
    <w:rsid w:val="00876246"/>
    <w:rsid w:val="008A0177"/>
    <w:rsid w:val="008C38F9"/>
    <w:rsid w:val="008D7973"/>
    <w:rsid w:val="008E4BC1"/>
    <w:rsid w:val="00955792"/>
    <w:rsid w:val="009625E5"/>
    <w:rsid w:val="00982B5B"/>
    <w:rsid w:val="009B4428"/>
    <w:rsid w:val="00A10365"/>
    <w:rsid w:val="00A45F1D"/>
    <w:rsid w:val="00A54485"/>
    <w:rsid w:val="00A62001"/>
    <w:rsid w:val="00A9478C"/>
    <w:rsid w:val="00AA0585"/>
    <w:rsid w:val="00AA4F7D"/>
    <w:rsid w:val="00AC6228"/>
    <w:rsid w:val="00AD2C14"/>
    <w:rsid w:val="00B23318"/>
    <w:rsid w:val="00B24632"/>
    <w:rsid w:val="00B369D1"/>
    <w:rsid w:val="00B50FC1"/>
    <w:rsid w:val="00B65257"/>
    <w:rsid w:val="00B6741D"/>
    <w:rsid w:val="00B8021D"/>
    <w:rsid w:val="00B851CE"/>
    <w:rsid w:val="00B91A3E"/>
    <w:rsid w:val="00BE0405"/>
    <w:rsid w:val="00C65BA4"/>
    <w:rsid w:val="00CA5D0C"/>
    <w:rsid w:val="00CA67ED"/>
    <w:rsid w:val="00CB0F6C"/>
    <w:rsid w:val="00CD3096"/>
    <w:rsid w:val="00CD5928"/>
    <w:rsid w:val="00CE18C6"/>
    <w:rsid w:val="00DA4CFD"/>
    <w:rsid w:val="00DA7547"/>
    <w:rsid w:val="00DB1947"/>
    <w:rsid w:val="00DB5C44"/>
    <w:rsid w:val="00DC0D12"/>
    <w:rsid w:val="00DF5E4E"/>
    <w:rsid w:val="00E01C7D"/>
    <w:rsid w:val="00E338FE"/>
    <w:rsid w:val="00E36971"/>
    <w:rsid w:val="00EA7A3F"/>
    <w:rsid w:val="00F23B11"/>
    <w:rsid w:val="00F27F16"/>
    <w:rsid w:val="00F31491"/>
    <w:rsid w:val="00F540E6"/>
    <w:rsid w:val="00F708CF"/>
    <w:rsid w:val="00F83909"/>
    <w:rsid w:val="00FA2F7E"/>
    <w:rsid w:val="00FC3AA4"/>
    <w:rsid w:val="00FD754C"/>
    <w:rsid w:val="00FD7E43"/>
    <w:rsid w:val="00FE2043"/>
    <w:rsid w:val="00FE6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8FBC"/>
  <w15:chartTrackingRefBased/>
  <w15:docId w15:val="{4DCB8FDC-434C-4D1D-BB27-3E8BE887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190B"/>
    <w:pPr>
      <w:keepNext/>
      <w:keepLines/>
      <w:spacing w:before="240" w:after="240" w:line="300" w:lineRule="auto"/>
      <w:outlineLvl w:val="0"/>
    </w:pPr>
    <w:rPr>
      <w:rFonts w:eastAsiaTheme="majorEastAsia"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90B"/>
    <w:pPr>
      <w:tabs>
        <w:tab w:val="center" w:pos="4513"/>
        <w:tab w:val="right" w:pos="9026"/>
      </w:tabs>
    </w:pPr>
  </w:style>
  <w:style w:type="character" w:customStyle="1" w:styleId="HeaderChar">
    <w:name w:val="Header Char"/>
    <w:basedOn w:val="DefaultParagraphFont"/>
    <w:link w:val="Header"/>
    <w:uiPriority w:val="99"/>
    <w:rsid w:val="0050190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0190B"/>
    <w:pPr>
      <w:tabs>
        <w:tab w:val="center" w:pos="4513"/>
        <w:tab w:val="right" w:pos="9026"/>
      </w:tabs>
    </w:pPr>
  </w:style>
  <w:style w:type="character" w:customStyle="1" w:styleId="FooterChar">
    <w:name w:val="Footer Char"/>
    <w:basedOn w:val="DefaultParagraphFont"/>
    <w:link w:val="Footer"/>
    <w:uiPriority w:val="99"/>
    <w:rsid w:val="0050190B"/>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0190B"/>
    <w:rPr>
      <w:rFonts w:ascii="Times New Roman" w:eastAsiaTheme="majorEastAsia" w:hAnsi="Times New Roman" w:cstheme="majorBidi"/>
      <w:b/>
      <w:caps/>
      <w:sz w:val="28"/>
      <w:szCs w:val="32"/>
      <w:lang w:val="en-US"/>
    </w:rPr>
  </w:style>
  <w:style w:type="paragraph" w:styleId="ListParagraph">
    <w:name w:val="List Paragraph"/>
    <w:basedOn w:val="Normal"/>
    <w:uiPriority w:val="34"/>
    <w:qFormat/>
    <w:rsid w:val="0051685A"/>
    <w:pPr>
      <w:ind w:left="720"/>
      <w:contextualSpacing/>
    </w:pPr>
  </w:style>
  <w:style w:type="character" w:styleId="Hyperlink">
    <w:name w:val="Hyperlink"/>
    <w:basedOn w:val="DefaultParagraphFont"/>
    <w:uiPriority w:val="99"/>
    <w:unhideWhenUsed/>
    <w:rsid w:val="00222376"/>
    <w:rPr>
      <w:color w:val="0563C1" w:themeColor="hyperlink"/>
      <w:u w:val="single"/>
    </w:rPr>
  </w:style>
  <w:style w:type="character" w:customStyle="1" w:styleId="UnresolvedMention1">
    <w:name w:val="Unresolved Mention1"/>
    <w:basedOn w:val="DefaultParagraphFont"/>
    <w:uiPriority w:val="99"/>
    <w:semiHidden/>
    <w:unhideWhenUsed/>
    <w:rsid w:val="00222376"/>
    <w:rPr>
      <w:color w:val="605E5C"/>
      <w:shd w:val="clear" w:color="auto" w:fill="E1DFDD"/>
    </w:rPr>
  </w:style>
  <w:style w:type="character" w:styleId="UnresolvedMention">
    <w:name w:val="Unresolved Mention"/>
    <w:basedOn w:val="DefaultParagraphFont"/>
    <w:uiPriority w:val="99"/>
    <w:semiHidden/>
    <w:unhideWhenUsed/>
    <w:rsid w:val="00DB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6</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Usama Ahmed</dc:creator>
  <cp:keywords/>
  <dc:description/>
  <cp:lastModifiedBy>Usama Ahmed</cp:lastModifiedBy>
  <cp:revision>93</cp:revision>
  <dcterms:created xsi:type="dcterms:W3CDTF">2020-12-29T10:32:00Z</dcterms:created>
  <dcterms:modified xsi:type="dcterms:W3CDTF">2021-03-21T19:52:00Z</dcterms:modified>
</cp:coreProperties>
</file>